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C5E" w:rsidRDefault="005D0FF0">
      <w:pPr>
        <w:spacing w:before="5"/>
        <w:ind w:left="3458"/>
        <w:rPr>
          <w:rFonts w:eastAsiaTheme="minorEastAsia"/>
          <w:b/>
          <w:color w:val="231F21"/>
          <w:w w:val="110"/>
          <w:sz w:val="46"/>
          <w:lang w:eastAsia="zh-CN"/>
        </w:rPr>
      </w:pPr>
      <w:r>
        <w:rPr>
          <w:noProof/>
          <w:lang w:eastAsia="zh-CN"/>
        </w:rPr>
        <w:drawing>
          <wp:anchor distT="0" distB="0" distL="114300" distR="114300" simplePos="0" relativeHeight="251659264" behindDoc="0" locked="0" layoutInCell="1" allowOverlap="1" wp14:anchorId="5F210FBB" wp14:editId="12656B6D">
            <wp:simplePos x="0" y="0"/>
            <wp:positionH relativeFrom="column">
              <wp:posOffset>-58750</wp:posOffset>
            </wp:positionH>
            <wp:positionV relativeFrom="paragraph">
              <wp:posOffset>-165684</wp:posOffset>
            </wp:positionV>
            <wp:extent cx="2740400" cy="950976"/>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EN.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40400" cy="9509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4E3D">
        <w:rPr>
          <w:noProof/>
          <w:lang w:eastAsia="zh-CN"/>
        </w:rPr>
        <mc:AlternateContent>
          <mc:Choice Requires="wps">
            <w:drawing>
              <wp:anchor distT="0" distB="0" distL="114300" distR="114300" simplePos="0" relativeHeight="251663360" behindDoc="0" locked="0" layoutInCell="1" allowOverlap="1" wp14:anchorId="5D769B1A" wp14:editId="2A292510">
                <wp:simplePos x="0" y="0"/>
                <wp:positionH relativeFrom="column">
                  <wp:posOffset>3719195</wp:posOffset>
                </wp:positionH>
                <wp:positionV relativeFrom="paragraph">
                  <wp:posOffset>-5080</wp:posOffset>
                </wp:positionV>
                <wp:extent cx="2374265" cy="317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17500"/>
                        </a:xfrm>
                        <a:prstGeom prst="rect">
                          <a:avLst/>
                        </a:prstGeom>
                        <a:noFill/>
                        <a:ln w="9525">
                          <a:noFill/>
                          <a:miter lim="800000"/>
                          <a:headEnd/>
                          <a:tailEnd/>
                        </a:ln>
                      </wps:spPr>
                      <wps:txbx>
                        <w:txbxContent>
                          <w:p w:rsidR="00047E73" w:rsidRPr="00807F4D" w:rsidRDefault="00047E73" w:rsidP="00047E73">
                            <w:pPr>
                              <w:pStyle w:val="a8"/>
                              <w:rPr>
                                <w:b/>
                                <w:sz w:val="20"/>
                              </w:rPr>
                            </w:pPr>
                            <w:r w:rsidRPr="00807F4D">
                              <w:rPr>
                                <w:rFonts w:eastAsiaTheme="minorEastAsia" w:hint="eastAsia"/>
                                <w:b/>
                                <w:sz w:val="20"/>
                                <w:lang w:eastAsia="zh-CN"/>
                              </w:rPr>
                              <w:t>Organizer</w:t>
                            </w:r>
                            <w:r w:rsidRPr="00807F4D">
                              <w:rPr>
                                <w:rFonts w:eastAsiaTheme="minorEastAsia" w:hint="eastAsia"/>
                                <w:b/>
                                <w:sz w:val="20"/>
                                <w:lang w:eastAsia="zh-CN"/>
                              </w:rPr>
                              <w:t>：</w:t>
                            </w:r>
                            <w:r w:rsidRPr="00807F4D">
                              <w:rPr>
                                <w:rFonts w:eastAsiaTheme="minorEastAsia" w:hint="eastAsia"/>
                                <w:b/>
                                <w:sz w:val="20"/>
                                <w:lang w:eastAsia="zh-CN"/>
                              </w:rPr>
                              <w:t xml:space="preserve">             </w:t>
                            </w:r>
                            <w:r>
                              <w:rPr>
                                <w:rFonts w:eastAsiaTheme="minorEastAsia" w:hint="eastAsia"/>
                                <w:b/>
                                <w:sz w:val="20"/>
                                <w:lang w:eastAsia="zh-CN"/>
                              </w:rPr>
                              <w:t xml:space="preserve">    </w:t>
                            </w:r>
                            <w:r w:rsidRPr="00807F4D">
                              <w:rPr>
                                <w:rFonts w:eastAsiaTheme="minorEastAsia" w:hint="eastAsia"/>
                                <w:b/>
                                <w:sz w:val="20"/>
                                <w:lang w:eastAsia="zh-CN"/>
                              </w:rPr>
                              <w:t xml:space="preserve">   Supporter</w:t>
                            </w:r>
                            <w:r w:rsidRPr="00807F4D">
                              <w:rPr>
                                <w:rFonts w:eastAsiaTheme="minorEastAsia" w:hint="eastAsia"/>
                                <w:b/>
                                <w:sz w:val="20"/>
                                <w:lang w:eastAsia="zh-CN"/>
                              </w:rPr>
                              <w:t>：</w:t>
                            </w:r>
                          </w:p>
                          <w:p w:rsidR="00047E73" w:rsidRDefault="00047E73" w:rsidP="00047E7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D769B1A" id="_x0000_t202" coordsize="21600,21600" o:spt="202" path="m,l,21600r21600,l21600,xe">
                <v:stroke joinstyle="miter"/>
                <v:path gradientshapeok="t" o:connecttype="rect"/>
              </v:shapetype>
              <v:shape id="Text Box 2" o:spid="_x0000_s1026" type="#_x0000_t202" style="position:absolute;left:0;text-align:left;margin-left:292.85pt;margin-top:-.4pt;width:186.95pt;height:2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" filled="f" stroked="f">
                <v:textbox>
                  <w:txbxContent>
                    <w:p w:rsidR="00047E73" w:rsidRPr="00807F4D" w:rsidRDefault="00047E73" w:rsidP="00047E73">
                      <w:pPr>
                        <w:pStyle w:val="a8"/>
                        <w:rPr>
                          <w:b/>
                          <w:sz w:val="20"/>
                        </w:rPr>
                      </w:pPr>
                      <w:r w:rsidRPr="00807F4D">
                        <w:rPr>
                          <w:rFonts w:eastAsiaTheme="minorEastAsia" w:hint="eastAsia"/>
                          <w:b/>
                          <w:sz w:val="20"/>
                          <w:lang w:eastAsia="zh-CN"/>
                        </w:rPr>
                        <w:t>Organizer</w:t>
                      </w:r>
                      <w:r w:rsidRPr="00807F4D">
                        <w:rPr>
                          <w:rFonts w:eastAsiaTheme="minorEastAsia" w:hint="eastAsia"/>
                          <w:b/>
                          <w:sz w:val="20"/>
                          <w:lang w:eastAsia="zh-CN"/>
                        </w:rPr>
                        <w:t>：</w:t>
                      </w:r>
                      <w:r w:rsidRPr="00807F4D">
                        <w:rPr>
                          <w:rFonts w:eastAsiaTheme="minorEastAsia" w:hint="eastAsia"/>
                          <w:b/>
                          <w:sz w:val="20"/>
                          <w:lang w:eastAsia="zh-CN"/>
                        </w:rPr>
                        <w:t xml:space="preserve">             </w:t>
                      </w:r>
                      <w:r>
                        <w:rPr>
                          <w:rFonts w:eastAsiaTheme="minorEastAsia" w:hint="eastAsia"/>
                          <w:b/>
                          <w:sz w:val="20"/>
                          <w:lang w:eastAsia="zh-CN"/>
                        </w:rPr>
                        <w:t xml:space="preserve">    </w:t>
                      </w:r>
                      <w:r w:rsidRPr="00807F4D">
                        <w:rPr>
                          <w:rFonts w:eastAsiaTheme="minorEastAsia" w:hint="eastAsia"/>
                          <w:b/>
                          <w:sz w:val="20"/>
                          <w:lang w:eastAsia="zh-CN"/>
                        </w:rPr>
                        <w:t xml:space="preserve">   Supporter</w:t>
                      </w:r>
                      <w:r w:rsidRPr="00807F4D">
                        <w:rPr>
                          <w:rFonts w:eastAsiaTheme="minorEastAsia" w:hint="eastAsia"/>
                          <w:b/>
                          <w:sz w:val="20"/>
                          <w:lang w:eastAsia="zh-CN"/>
                        </w:rPr>
                        <w:t>：</w:t>
                      </w:r>
                    </w:p>
                    <w:p w:rsidR="00047E73" w:rsidRDefault="00047E73" w:rsidP="00047E73"/>
                  </w:txbxContent>
                </v:textbox>
              </v:shape>
            </w:pict>
          </mc:Fallback>
        </mc:AlternateContent>
      </w:r>
      <w:r w:rsidR="00D84E3D">
        <w:rPr>
          <w:noProof/>
          <w:lang w:eastAsia="zh-CN"/>
        </w:rPr>
        <w:drawing>
          <wp:anchor distT="0" distB="0" distL="0" distR="0" simplePos="0" relativeHeight="251652096" behindDoc="0" locked="0" layoutInCell="1" allowOverlap="1" wp14:anchorId="715D383E" wp14:editId="20438D39">
            <wp:simplePos x="0" y="0"/>
            <wp:positionH relativeFrom="page">
              <wp:posOffset>5368671</wp:posOffset>
            </wp:positionH>
            <wp:positionV relativeFrom="paragraph">
              <wp:posOffset>251968</wp:posOffset>
            </wp:positionV>
            <wp:extent cx="1343660" cy="373380"/>
            <wp:effectExtent l="0" t="0" r="8890" b="762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1343660" cy="373380"/>
                    </a:xfrm>
                    <a:prstGeom prst="rect">
                      <a:avLst/>
                    </a:prstGeom>
                  </pic:spPr>
                </pic:pic>
              </a:graphicData>
            </a:graphic>
            <wp14:sizeRelH relativeFrom="margin">
              <wp14:pctWidth>0</wp14:pctWidth>
            </wp14:sizeRelH>
            <wp14:sizeRelV relativeFrom="margin">
              <wp14:pctHeight>0</wp14:pctHeight>
            </wp14:sizeRelV>
          </wp:anchor>
        </w:drawing>
      </w:r>
      <w:r w:rsidR="00D84E3D">
        <w:rPr>
          <w:noProof/>
          <w:lang w:eastAsia="zh-CN"/>
        </w:rPr>
        <w:drawing>
          <wp:anchor distT="0" distB="0" distL="0" distR="0" simplePos="0" relativeHeight="251655168" behindDoc="0" locked="0" layoutInCell="1" allowOverlap="1" wp14:anchorId="4318D468" wp14:editId="2A997DAA">
            <wp:simplePos x="0" y="0"/>
            <wp:positionH relativeFrom="page">
              <wp:posOffset>3958259</wp:posOffset>
            </wp:positionH>
            <wp:positionV relativeFrom="paragraph">
              <wp:posOffset>33528</wp:posOffset>
            </wp:positionV>
            <wp:extent cx="1414780" cy="87503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414780" cy="875030"/>
                    </a:xfrm>
                    <a:prstGeom prst="rect">
                      <a:avLst/>
                    </a:prstGeom>
                  </pic:spPr>
                </pic:pic>
              </a:graphicData>
            </a:graphic>
            <wp14:sizeRelH relativeFrom="margin">
              <wp14:pctWidth>0</wp14:pctWidth>
            </wp14:sizeRelH>
            <wp14:sizeRelV relativeFrom="margin">
              <wp14:pctHeight>0</wp14:pctHeight>
            </wp14:sizeRelV>
          </wp:anchor>
        </w:drawing>
      </w:r>
    </w:p>
    <w:p w:rsidR="00047E73" w:rsidRDefault="00047E73" w:rsidP="00D84E3D">
      <w:pPr>
        <w:spacing w:before="5"/>
        <w:rPr>
          <w:rFonts w:eastAsiaTheme="minorEastAsia"/>
          <w:b/>
          <w:color w:val="231F21"/>
          <w:w w:val="110"/>
          <w:sz w:val="46"/>
          <w:lang w:eastAsia="zh-CN"/>
        </w:rPr>
      </w:pPr>
    </w:p>
    <w:p w:rsidR="001019F0" w:rsidRDefault="00C60C8B" w:rsidP="00D84E3D">
      <w:pPr>
        <w:spacing w:before="5"/>
        <w:jc w:val="center"/>
        <w:rPr>
          <w:b/>
          <w:sz w:val="46"/>
        </w:rPr>
      </w:pPr>
      <w:r>
        <w:rPr>
          <w:b/>
          <w:color w:val="231F21"/>
          <w:w w:val="110"/>
          <w:sz w:val="46"/>
        </w:rPr>
        <w:t>Application</w:t>
      </w:r>
      <w:r>
        <w:rPr>
          <w:b/>
          <w:color w:val="231F21"/>
          <w:spacing w:val="-59"/>
          <w:w w:val="110"/>
          <w:sz w:val="46"/>
        </w:rPr>
        <w:t xml:space="preserve"> </w:t>
      </w:r>
      <w:r>
        <w:rPr>
          <w:b/>
          <w:color w:val="231F21"/>
          <w:w w:val="110"/>
          <w:sz w:val="46"/>
        </w:rPr>
        <w:t>Form</w:t>
      </w:r>
    </w:p>
    <w:tbl>
      <w:tblPr>
        <w:tblpPr w:leftFromText="180" w:rightFromText="180" w:vertAnchor="text" w:horzAnchor="margin" w:tblpXSpec="center" w:tblpY="143"/>
        <w:tblW w:w="1034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387"/>
        <w:gridCol w:w="4961"/>
      </w:tblGrid>
      <w:tr w:rsidR="00AF03A4" w:rsidTr="007F58E6">
        <w:trPr>
          <w:trHeight w:hRule="exact" w:val="454"/>
        </w:trPr>
        <w:tc>
          <w:tcPr>
            <w:tcW w:w="10348" w:type="dxa"/>
            <w:gridSpan w:val="2"/>
            <w:tcBorders>
              <w:top w:val="single" w:sz="6" w:space="0" w:color="231916"/>
              <w:bottom w:val="single" w:sz="6" w:space="0" w:color="231916"/>
            </w:tcBorders>
            <w:shd w:val="clear" w:color="auto" w:fill="DCDDDD"/>
          </w:tcPr>
          <w:p w:rsidR="00AF03A4" w:rsidRDefault="00AF03A4" w:rsidP="00AF03A4">
            <w:pPr>
              <w:pStyle w:val="TableParagraph"/>
              <w:spacing w:before="7" w:line="216" w:lineRule="exact"/>
              <w:ind w:left="209" w:hanging="153"/>
              <w:rPr>
                <w:sz w:val="18"/>
              </w:rPr>
            </w:pPr>
            <w:r>
              <w:rPr>
                <w:b/>
                <w:color w:val="231916"/>
                <w:w w:val="105"/>
                <w:sz w:val="18"/>
              </w:rPr>
              <w:t>1. Company</w:t>
            </w:r>
            <w:r>
              <w:rPr>
                <w:b/>
                <w:color w:val="231916"/>
                <w:spacing w:val="-10"/>
                <w:w w:val="105"/>
                <w:sz w:val="18"/>
              </w:rPr>
              <w:t xml:space="preserve"> </w:t>
            </w:r>
            <w:r>
              <w:rPr>
                <w:b/>
                <w:color w:val="231916"/>
                <w:w w:val="105"/>
                <w:sz w:val="18"/>
              </w:rPr>
              <w:t>Information</w:t>
            </w:r>
            <w:r>
              <w:rPr>
                <w:color w:val="231916"/>
                <w:w w:val="105"/>
                <w:sz w:val="18"/>
              </w:rPr>
              <w:t xml:space="preserve"> (The</w:t>
            </w:r>
            <w:r>
              <w:rPr>
                <w:color w:val="231916"/>
                <w:spacing w:val="-9"/>
                <w:w w:val="105"/>
                <w:sz w:val="18"/>
              </w:rPr>
              <w:t xml:space="preserve"> </w:t>
            </w:r>
            <w:r>
              <w:rPr>
                <w:color w:val="231916"/>
                <w:w w:val="105"/>
                <w:sz w:val="18"/>
              </w:rPr>
              <w:t>following</w:t>
            </w:r>
            <w:r>
              <w:rPr>
                <w:color w:val="231916"/>
                <w:spacing w:val="-9"/>
                <w:w w:val="105"/>
                <w:sz w:val="18"/>
              </w:rPr>
              <w:t xml:space="preserve"> </w:t>
            </w:r>
            <w:r>
              <w:rPr>
                <w:color w:val="231916"/>
                <w:w w:val="105"/>
                <w:sz w:val="18"/>
              </w:rPr>
              <w:t>information</w:t>
            </w:r>
            <w:r>
              <w:rPr>
                <w:color w:val="231916"/>
                <w:spacing w:val="-9"/>
                <w:w w:val="105"/>
                <w:sz w:val="18"/>
              </w:rPr>
              <w:t xml:space="preserve"> </w:t>
            </w:r>
            <w:r>
              <w:rPr>
                <w:color w:val="231916"/>
                <w:w w:val="105"/>
                <w:sz w:val="18"/>
              </w:rPr>
              <w:t>will</w:t>
            </w:r>
            <w:r>
              <w:rPr>
                <w:color w:val="231916"/>
                <w:spacing w:val="-9"/>
                <w:w w:val="105"/>
                <w:sz w:val="18"/>
              </w:rPr>
              <w:t xml:space="preserve"> </w:t>
            </w:r>
            <w:r>
              <w:rPr>
                <w:color w:val="231916"/>
                <w:w w:val="105"/>
                <w:sz w:val="18"/>
              </w:rPr>
              <w:t>be</w:t>
            </w:r>
            <w:r>
              <w:rPr>
                <w:color w:val="231916"/>
                <w:spacing w:val="-9"/>
                <w:w w:val="105"/>
                <w:sz w:val="18"/>
              </w:rPr>
              <w:t xml:space="preserve"> </w:t>
            </w:r>
            <w:r>
              <w:rPr>
                <w:color w:val="231916"/>
                <w:w w:val="105"/>
                <w:sz w:val="18"/>
              </w:rPr>
              <w:t>published</w:t>
            </w:r>
            <w:r>
              <w:rPr>
                <w:color w:val="231916"/>
                <w:spacing w:val="-9"/>
                <w:w w:val="105"/>
                <w:sz w:val="18"/>
              </w:rPr>
              <w:t xml:space="preserve"> </w:t>
            </w:r>
            <w:r>
              <w:rPr>
                <w:color w:val="231916"/>
                <w:w w:val="105"/>
                <w:sz w:val="18"/>
              </w:rPr>
              <w:t>on</w:t>
            </w:r>
            <w:r>
              <w:rPr>
                <w:color w:val="231916"/>
                <w:spacing w:val="-9"/>
                <w:w w:val="105"/>
                <w:sz w:val="18"/>
              </w:rPr>
              <w:t xml:space="preserve"> </w:t>
            </w:r>
            <w:r>
              <w:rPr>
                <w:color w:val="231916"/>
                <w:w w:val="105"/>
                <w:sz w:val="18"/>
              </w:rPr>
              <w:t>fascia,</w:t>
            </w:r>
            <w:r>
              <w:rPr>
                <w:color w:val="231916"/>
                <w:spacing w:val="-9"/>
                <w:w w:val="105"/>
                <w:sz w:val="18"/>
              </w:rPr>
              <w:t xml:space="preserve"> </w:t>
            </w:r>
            <w:r>
              <w:rPr>
                <w:color w:val="231916"/>
                <w:w w:val="105"/>
                <w:sz w:val="18"/>
              </w:rPr>
              <w:t>show</w:t>
            </w:r>
            <w:r>
              <w:rPr>
                <w:color w:val="231916"/>
                <w:spacing w:val="-9"/>
                <w:w w:val="105"/>
                <w:sz w:val="18"/>
              </w:rPr>
              <w:t xml:space="preserve"> </w:t>
            </w:r>
            <w:r>
              <w:rPr>
                <w:color w:val="231916"/>
                <w:w w:val="105"/>
                <w:sz w:val="18"/>
              </w:rPr>
              <w:t>directory</w:t>
            </w:r>
            <w:r>
              <w:rPr>
                <w:color w:val="231916"/>
                <w:spacing w:val="-9"/>
                <w:w w:val="105"/>
                <w:sz w:val="18"/>
              </w:rPr>
              <w:t xml:space="preserve"> </w:t>
            </w:r>
            <w:r>
              <w:rPr>
                <w:color w:val="231916"/>
                <w:w w:val="105"/>
                <w:sz w:val="18"/>
              </w:rPr>
              <w:t>and</w:t>
            </w:r>
            <w:r>
              <w:rPr>
                <w:color w:val="231916"/>
                <w:spacing w:val="-9"/>
                <w:w w:val="105"/>
                <w:sz w:val="18"/>
              </w:rPr>
              <w:t xml:space="preserve"> </w:t>
            </w:r>
            <w:r>
              <w:rPr>
                <w:color w:val="231916"/>
                <w:w w:val="105"/>
                <w:sz w:val="18"/>
              </w:rPr>
              <w:t>other promotion</w:t>
            </w:r>
            <w:r>
              <w:rPr>
                <w:color w:val="231916"/>
                <w:spacing w:val="-9"/>
                <w:w w:val="105"/>
                <w:sz w:val="18"/>
              </w:rPr>
              <w:t xml:space="preserve"> </w:t>
            </w:r>
            <w:r>
              <w:rPr>
                <w:color w:val="231916"/>
                <w:w w:val="105"/>
                <w:sz w:val="18"/>
              </w:rPr>
              <w:t>materials.</w:t>
            </w:r>
            <w:r>
              <w:rPr>
                <w:color w:val="231916"/>
                <w:spacing w:val="-9"/>
                <w:w w:val="105"/>
                <w:sz w:val="18"/>
              </w:rPr>
              <w:t xml:space="preserve"> </w:t>
            </w:r>
            <w:r>
              <w:rPr>
                <w:color w:val="231916"/>
                <w:w w:val="105"/>
                <w:sz w:val="18"/>
              </w:rPr>
              <w:t>Please write</w:t>
            </w:r>
            <w:r>
              <w:rPr>
                <w:color w:val="231916"/>
                <w:spacing w:val="-10"/>
                <w:w w:val="105"/>
                <w:sz w:val="18"/>
              </w:rPr>
              <w:t xml:space="preserve"> </w:t>
            </w:r>
            <w:r>
              <w:rPr>
                <w:color w:val="231916"/>
                <w:w w:val="105"/>
                <w:sz w:val="18"/>
              </w:rPr>
              <w:t>carefully</w:t>
            </w:r>
            <w:r>
              <w:rPr>
                <w:color w:val="231916"/>
                <w:spacing w:val="-10"/>
                <w:w w:val="105"/>
                <w:sz w:val="18"/>
              </w:rPr>
              <w:t xml:space="preserve"> </w:t>
            </w:r>
            <w:r>
              <w:rPr>
                <w:color w:val="231916"/>
                <w:w w:val="105"/>
                <w:sz w:val="18"/>
              </w:rPr>
              <w:t>in</w:t>
            </w:r>
            <w:r>
              <w:rPr>
                <w:color w:val="231916"/>
                <w:spacing w:val="-10"/>
                <w:w w:val="105"/>
                <w:sz w:val="18"/>
              </w:rPr>
              <w:t xml:space="preserve"> </w:t>
            </w:r>
            <w:r>
              <w:rPr>
                <w:color w:val="231916"/>
                <w:w w:val="105"/>
                <w:sz w:val="18"/>
              </w:rPr>
              <w:t>figure</w:t>
            </w:r>
            <w:r>
              <w:rPr>
                <w:color w:val="231916"/>
                <w:spacing w:val="-10"/>
                <w:w w:val="105"/>
                <w:sz w:val="18"/>
              </w:rPr>
              <w:t xml:space="preserve"> </w:t>
            </w:r>
            <w:r>
              <w:rPr>
                <w:color w:val="231916"/>
                <w:w w:val="105"/>
                <w:sz w:val="18"/>
              </w:rPr>
              <w:t>printing.</w:t>
            </w:r>
            <w:r>
              <w:rPr>
                <w:color w:val="231916"/>
                <w:spacing w:val="-10"/>
                <w:w w:val="105"/>
                <w:sz w:val="18"/>
              </w:rPr>
              <w:t xml:space="preserve"> </w:t>
            </w:r>
            <w:r>
              <w:rPr>
                <w:b/>
                <w:color w:val="231916"/>
                <w:w w:val="105"/>
                <w:sz w:val="18"/>
              </w:rPr>
              <w:t>Note</w:t>
            </w:r>
            <w:r>
              <w:rPr>
                <w:b/>
                <w:color w:val="231916"/>
                <w:spacing w:val="-12"/>
                <w:w w:val="105"/>
                <w:sz w:val="18"/>
              </w:rPr>
              <w:t xml:space="preserve"> </w:t>
            </w:r>
            <w:r>
              <w:rPr>
                <w:b/>
                <w:color w:val="231916"/>
                <w:w w:val="105"/>
                <w:sz w:val="18"/>
              </w:rPr>
              <w:t>the</w:t>
            </w:r>
            <w:r>
              <w:rPr>
                <w:b/>
                <w:color w:val="231916"/>
                <w:spacing w:val="-12"/>
                <w:w w:val="105"/>
                <w:sz w:val="18"/>
              </w:rPr>
              <w:t xml:space="preserve"> </w:t>
            </w:r>
            <w:r>
              <w:rPr>
                <w:b/>
                <w:color w:val="231916"/>
                <w:w w:val="105"/>
                <w:sz w:val="18"/>
              </w:rPr>
              <w:t>one</w:t>
            </w:r>
            <w:r>
              <w:rPr>
                <w:b/>
                <w:color w:val="231916"/>
                <w:spacing w:val="-12"/>
                <w:w w:val="105"/>
                <w:sz w:val="18"/>
              </w:rPr>
              <w:t xml:space="preserve"> </w:t>
            </w:r>
            <w:r>
              <w:rPr>
                <w:b/>
                <w:color w:val="231916"/>
                <w:w w:val="105"/>
                <w:sz w:val="18"/>
              </w:rPr>
              <w:t>with</w:t>
            </w:r>
            <w:r>
              <w:rPr>
                <w:b/>
                <w:color w:val="231916"/>
                <w:spacing w:val="-12"/>
                <w:w w:val="105"/>
                <w:sz w:val="18"/>
              </w:rPr>
              <w:t xml:space="preserve"> </w:t>
            </w:r>
            <w:r>
              <w:rPr>
                <w:b/>
                <w:color w:val="231916"/>
                <w:w w:val="105"/>
                <w:sz w:val="18"/>
              </w:rPr>
              <w:t>*</w:t>
            </w:r>
            <w:r>
              <w:rPr>
                <w:b/>
                <w:color w:val="231916"/>
                <w:spacing w:val="-12"/>
                <w:w w:val="105"/>
                <w:sz w:val="18"/>
              </w:rPr>
              <w:t xml:space="preserve"> </w:t>
            </w:r>
            <w:r>
              <w:rPr>
                <w:b/>
                <w:color w:val="231916"/>
                <w:w w:val="105"/>
                <w:sz w:val="18"/>
              </w:rPr>
              <w:t>are</w:t>
            </w:r>
            <w:r>
              <w:rPr>
                <w:b/>
                <w:color w:val="231916"/>
                <w:spacing w:val="-12"/>
                <w:w w:val="105"/>
                <w:sz w:val="18"/>
              </w:rPr>
              <w:t xml:space="preserve"> </w:t>
            </w:r>
            <w:r>
              <w:rPr>
                <w:b/>
                <w:color w:val="231916"/>
                <w:w w:val="105"/>
                <w:sz w:val="18"/>
              </w:rPr>
              <w:t>compulsory.</w:t>
            </w:r>
            <w:r>
              <w:rPr>
                <w:color w:val="231916"/>
                <w:w w:val="105"/>
                <w:sz w:val="18"/>
              </w:rPr>
              <w:t>)</w:t>
            </w:r>
          </w:p>
        </w:tc>
      </w:tr>
      <w:tr w:rsidR="00AF03A4" w:rsidTr="007F58E6">
        <w:trPr>
          <w:trHeight w:hRule="exact" w:val="340"/>
        </w:trPr>
        <w:tc>
          <w:tcPr>
            <w:tcW w:w="5387" w:type="dxa"/>
            <w:tcBorders>
              <w:top w:val="single" w:sz="6" w:space="0" w:color="231916"/>
              <w:bottom w:val="single" w:sz="6" w:space="0" w:color="231916"/>
            </w:tcBorders>
          </w:tcPr>
          <w:p w:rsidR="00AF03A4" w:rsidRDefault="00AF03A4" w:rsidP="00AF03A4">
            <w:pPr>
              <w:pStyle w:val="TableParagraph"/>
              <w:spacing w:before="0" w:line="280" w:lineRule="exact"/>
              <w:rPr>
                <w:sz w:val="18"/>
              </w:rPr>
            </w:pPr>
            <w:r>
              <w:rPr>
                <w:b/>
                <w:color w:val="231916"/>
                <w:spacing w:val="-4"/>
                <w:w w:val="105"/>
                <w:sz w:val="18"/>
              </w:rPr>
              <w:t>*Nature</w:t>
            </w:r>
            <w:r>
              <w:rPr>
                <w:b/>
                <w:color w:val="231916"/>
                <w:spacing w:val="-22"/>
                <w:w w:val="105"/>
                <w:sz w:val="18"/>
              </w:rPr>
              <w:t xml:space="preserve"> </w:t>
            </w:r>
            <w:r>
              <w:rPr>
                <w:b/>
                <w:color w:val="231916"/>
                <w:w w:val="105"/>
                <w:sz w:val="18"/>
              </w:rPr>
              <w:t>of</w:t>
            </w:r>
            <w:r>
              <w:rPr>
                <w:b/>
                <w:color w:val="231916"/>
                <w:spacing w:val="-22"/>
                <w:w w:val="105"/>
                <w:sz w:val="18"/>
              </w:rPr>
              <w:t xml:space="preserve"> </w:t>
            </w:r>
            <w:r>
              <w:rPr>
                <w:b/>
                <w:color w:val="231916"/>
                <w:spacing w:val="-4"/>
                <w:w w:val="105"/>
                <w:sz w:val="18"/>
              </w:rPr>
              <w:t>Business</w:t>
            </w:r>
            <w:r>
              <w:rPr>
                <w:rFonts w:ascii="Malgun Gothic" w:eastAsia="Malgun Gothic" w:hAnsi="Malgun Gothic" w:hint="eastAsia"/>
                <w:b/>
                <w:color w:val="231916"/>
                <w:spacing w:val="-4"/>
                <w:w w:val="105"/>
                <w:sz w:val="18"/>
              </w:rPr>
              <w:t>：</w:t>
            </w:r>
            <w:r>
              <w:rPr>
                <w:rFonts w:ascii="Malgun Gothic" w:eastAsia="Malgun Gothic" w:hAnsi="Malgun Gothic" w:hint="eastAsia"/>
                <w:b/>
                <w:color w:val="231916"/>
                <w:spacing w:val="-45"/>
                <w:w w:val="105"/>
                <w:sz w:val="18"/>
              </w:rPr>
              <w:t xml:space="preserve"> </w:t>
            </w:r>
            <w:r>
              <w:rPr>
                <w:rFonts w:ascii="PMingLiU" w:eastAsia="PMingLiU" w:hAnsi="PMingLiU" w:hint="eastAsia"/>
                <w:color w:val="231916"/>
                <w:w w:val="105"/>
                <w:sz w:val="18"/>
              </w:rPr>
              <w:t>□</w:t>
            </w:r>
            <w:r>
              <w:rPr>
                <w:rFonts w:ascii="PMingLiU" w:eastAsia="PMingLiU" w:hAnsi="PMingLiU" w:hint="eastAsia"/>
                <w:color w:val="231916"/>
                <w:spacing w:val="-27"/>
                <w:w w:val="105"/>
                <w:sz w:val="18"/>
              </w:rPr>
              <w:t xml:space="preserve"> </w:t>
            </w:r>
            <w:r>
              <w:rPr>
                <w:color w:val="231916"/>
                <w:spacing w:val="-4"/>
                <w:w w:val="105"/>
                <w:sz w:val="18"/>
              </w:rPr>
              <w:t>Manufacturer</w:t>
            </w:r>
            <w:r>
              <w:rPr>
                <w:color w:val="231916"/>
                <w:spacing w:val="4"/>
                <w:w w:val="105"/>
                <w:sz w:val="18"/>
              </w:rPr>
              <w:t xml:space="preserve"> </w:t>
            </w:r>
            <w:r>
              <w:rPr>
                <w:rFonts w:ascii="PMingLiU" w:eastAsia="PMingLiU" w:hAnsi="PMingLiU" w:hint="eastAsia"/>
                <w:color w:val="231916"/>
                <w:w w:val="105"/>
                <w:sz w:val="18"/>
              </w:rPr>
              <w:t>□</w:t>
            </w:r>
            <w:r>
              <w:rPr>
                <w:rFonts w:ascii="PMingLiU" w:eastAsia="PMingLiU" w:hAnsi="PMingLiU" w:hint="eastAsia"/>
                <w:color w:val="231916"/>
                <w:spacing w:val="-27"/>
                <w:w w:val="105"/>
                <w:sz w:val="18"/>
              </w:rPr>
              <w:t xml:space="preserve"> </w:t>
            </w:r>
            <w:r>
              <w:rPr>
                <w:color w:val="231916"/>
                <w:spacing w:val="-4"/>
                <w:w w:val="105"/>
                <w:sz w:val="18"/>
              </w:rPr>
              <w:t>Agent\Dealer</w:t>
            </w:r>
            <w:r>
              <w:rPr>
                <w:color w:val="231916"/>
                <w:spacing w:val="29"/>
                <w:w w:val="105"/>
                <w:sz w:val="18"/>
              </w:rPr>
              <w:t xml:space="preserve"> </w:t>
            </w:r>
            <w:r>
              <w:rPr>
                <w:rFonts w:ascii="PMingLiU" w:eastAsia="PMingLiU" w:hAnsi="PMingLiU" w:hint="eastAsia"/>
                <w:color w:val="231916"/>
                <w:w w:val="105"/>
                <w:sz w:val="18"/>
              </w:rPr>
              <w:t>□</w:t>
            </w:r>
            <w:r>
              <w:rPr>
                <w:rFonts w:ascii="PMingLiU" w:eastAsia="PMingLiU" w:hAnsi="PMingLiU" w:hint="eastAsia"/>
                <w:color w:val="231916"/>
                <w:spacing w:val="-27"/>
                <w:w w:val="105"/>
                <w:sz w:val="18"/>
              </w:rPr>
              <w:t xml:space="preserve"> </w:t>
            </w:r>
            <w:r>
              <w:rPr>
                <w:color w:val="231916"/>
                <w:spacing w:val="-4"/>
                <w:w w:val="105"/>
                <w:sz w:val="18"/>
              </w:rPr>
              <w:t>Others</w:t>
            </w:r>
          </w:p>
        </w:tc>
        <w:tc>
          <w:tcPr>
            <w:tcW w:w="4961" w:type="dxa"/>
            <w:tcBorders>
              <w:top w:val="single" w:sz="6" w:space="0" w:color="231916"/>
              <w:bottom w:val="single" w:sz="6" w:space="0" w:color="231916"/>
            </w:tcBorders>
          </w:tcPr>
          <w:p w:rsidR="00AF03A4" w:rsidRPr="00991F2D" w:rsidRDefault="00AF03A4" w:rsidP="00AF03A4">
            <w:pPr>
              <w:pStyle w:val="TableParagraph"/>
              <w:spacing w:before="0" w:line="280" w:lineRule="exact"/>
              <w:ind w:left="57"/>
              <w:rPr>
                <w:rFonts w:eastAsiaTheme="minorEastAsia"/>
                <w:sz w:val="18"/>
                <w:lang w:eastAsia="zh-CN"/>
              </w:rPr>
            </w:pPr>
            <w:r>
              <w:rPr>
                <w:b/>
                <w:color w:val="231916"/>
                <w:w w:val="105"/>
                <w:sz w:val="18"/>
              </w:rPr>
              <w:t>*Business Type</w:t>
            </w:r>
            <w:r>
              <w:rPr>
                <w:rFonts w:ascii="Malgun Gothic" w:eastAsia="Malgun Gothic" w:hAnsi="Malgun Gothic" w:hint="eastAsia"/>
                <w:b/>
                <w:color w:val="231916"/>
                <w:w w:val="105"/>
                <w:sz w:val="18"/>
              </w:rPr>
              <w:t xml:space="preserve">： </w:t>
            </w:r>
            <w:r>
              <w:rPr>
                <w:rFonts w:ascii="PMingLiU" w:eastAsia="PMingLiU" w:hAnsi="PMingLiU" w:hint="eastAsia"/>
                <w:color w:val="231916"/>
                <w:w w:val="105"/>
                <w:sz w:val="18"/>
              </w:rPr>
              <w:t xml:space="preserve">□ </w:t>
            </w:r>
            <w:r>
              <w:rPr>
                <w:color w:val="231916"/>
                <w:w w:val="105"/>
                <w:sz w:val="18"/>
              </w:rPr>
              <w:t xml:space="preserve">Domestic </w:t>
            </w:r>
            <w:r>
              <w:rPr>
                <w:rFonts w:ascii="PMingLiU" w:eastAsia="PMingLiU" w:hAnsi="PMingLiU" w:hint="eastAsia"/>
                <w:color w:val="231916"/>
                <w:w w:val="105"/>
                <w:sz w:val="18"/>
              </w:rPr>
              <w:t xml:space="preserve">□ </w:t>
            </w:r>
            <w:r>
              <w:rPr>
                <w:rFonts w:eastAsiaTheme="minorEastAsia" w:hint="eastAsia"/>
                <w:color w:val="231916"/>
                <w:w w:val="105"/>
                <w:sz w:val="18"/>
                <w:lang w:eastAsia="zh-CN"/>
              </w:rPr>
              <w:t>International</w:t>
            </w:r>
          </w:p>
        </w:tc>
      </w:tr>
      <w:tr w:rsidR="00AF03A4" w:rsidTr="007F58E6">
        <w:trPr>
          <w:trHeight w:hRule="exact" w:val="340"/>
        </w:trPr>
        <w:tc>
          <w:tcPr>
            <w:tcW w:w="5387" w:type="dxa"/>
            <w:tcBorders>
              <w:top w:val="single" w:sz="6" w:space="0" w:color="231916"/>
              <w:bottom w:val="single" w:sz="6" w:space="0" w:color="231916"/>
            </w:tcBorders>
          </w:tcPr>
          <w:p w:rsidR="00AF03A4" w:rsidRDefault="00AF03A4" w:rsidP="00AF03A4">
            <w:pPr>
              <w:pStyle w:val="TableParagraph"/>
              <w:spacing w:before="31"/>
              <w:rPr>
                <w:rFonts w:ascii="PMingLiU" w:eastAsia="PMingLiU"/>
                <w:sz w:val="18"/>
              </w:rPr>
            </w:pPr>
            <w:r>
              <w:rPr>
                <w:color w:val="231916"/>
                <w:sz w:val="18"/>
              </w:rPr>
              <w:t xml:space="preserve">*Name of </w:t>
            </w:r>
            <w:r>
              <w:rPr>
                <w:rFonts w:eastAsiaTheme="minorEastAsia" w:hint="eastAsia"/>
                <w:color w:val="231916"/>
                <w:sz w:val="18"/>
                <w:lang w:eastAsia="zh-CN"/>
              </w:rPr>
              <w:t>c</w:t>
            </w:r>
            <w:r>
              <w:rPr>
                <w:color w:val="231916"/>
                <w:sz w:val="18"/>
              </w:rPr>
              <w:t>ompany</w:t>
            </w:r>
            <w:r>
              <w:rPr>
                <w:rFonts w:ascii="PMingLiU" w:eastAsia="PMingLiU" w:hint="eastAsia"/>
                <w:color w:val="231916"/>
                <w:sz w:val="18"/>
              </w:rPr>
              <w:t>：</w:t>
            </w:r>
          </w:p>
        </w:tc>
        <w:tc>
          <w:tcPr>
            <w:tcW w:w="4961" w:type="dxa"/>
            <w:tcBorders>
              <w:top w:val="single" w:sz="6" w:space="0" w:color="231916"/>
              <w:bottom w:val="single" w:sz="6" w:space="0" w:color="231916"/>
            </w:tcBorders>
          </w:tcPr>
          <w:p w:rsidR="00AF03A4" w:rsidRPr="00A748E5" w:rsidRDefault="00AF03A4" w:rsidP="00AF03A4">
            <w:pPr>
              <w:pStyle w:val="TableParagraph"/>
              <w:spacing w:before="31"/>
              <w:rPr>
                <w:color w:val="231916"/>
                <w:sz w:val="18"/>
              </w:rPr>
            </w:pPr>
            <w:r>
              <w:rPr>
                <w:rFonts w:eastAsiaTheme="minorEastAsia" w:hint="eastAsia"/>
                <w:color w:val="231916"/>
                <w:sz w:val="18"/>
                <w:lang w:eastAsia="zh-CN"/>
              </w:rPr>
              <w:t>*</w:t>
            </w:r>
            <w:r w:rsidRPr="00A748E5">
              <w:rPr>
                <w:color w:val="231916"/>
                <w:sz w:val="18"/>
              </w:rPr>
              <w:t>Contact person in charge</w:t>
            </w:r>
            <w:r w:rsidRPr="00A748E5">
              <w:rPr>
                <w:rFonts w:hint="eastAsia"/>
                <w:color w:val="231916"/>
                <w:sz w:val="18"/>
              </w:rPr>
              <w:t>：</w:t>
            </w:r>
          </w:p>
        </w:tc>
      </w:tr>
      <w:tr w:rsidR="00AF03A4" w:rsidTr="007F58E6">
        <w:trPr>
          <w:trHeight w:hRule="exact" w:val="340"/>
        </w:trPr>
        <w:tc>
          <w:tcPr>
            <w:tcW w:w="5387" w:type="dxa"/>
            <w:tcBorders>
              <w:top w:val="single" w:sz="6" w:space="0" w:color="231916"/>
              <w:bottom w:val="single" w:sz="6" w:space="0" w:color="231916"/>
            </w:tcBorders>
          </w:tcPr>
          <w:p w:rsidR="00AF03A4" w:rsidRDefault="00AF03A4" w:rsidP="00AF03A4">
            <w:pPr>
              <w:pStyle w:val="TableParagraph"/>
              <w:spacing w:before="31"/>
              <w:rPr>
                <w:rFonts w:ascii="PMingLiU" w:eastAsia="PMingLiU"/>
                <w:sz w:val="18"/>
              </w:rPr>
            </w:pPr>
            <w:r>
              <w:rPr>
                <w:color w:val="231916"/>
                <w:sz w:val="18"/>
              </w:rPr>
              <w:t>*Address</w:t>
            </w:r>
            <w:r>
              <w:rPr>
                <w:rFonts w:ascii="PMingLiU" w:eastAsia="PMingLiU" w:hint="eastAsia"/>
                <w:color w:val="231916"/>
                <w:sz w:val="18"/>
              </w:rPr>
              <w:t>：</w:t>
            </w:r>
          </w:p>
        </w:tc>
        <w:tc>
          <w:tcPr>
            <w:tcW w:w="4961" w:type="dxa"/>
            <w:tcBorders>
              <w:top w:val="single" w:sz="6" w:space="0" w:color="231916"/>
              <w:bottom w:val="single" w:sz="6" w:space="0" w:color="231916"/>
            </w:tcBorders>
          </w:tcPr>
          <w:p w:rsidR="00AF03A4" w:rsidRDefault="00AF03A4" w:rsidP="00AF03A4">
            <w:pPr>
              <w:pStyle w:val="TableParagraph"/>
              <w:spacing w:before="31"/>
              <w:ind w:left="57"/>
              <w:rPr>
                <w:rFonts w:ascii="PMingLiU" w:eastAsia="PMingLiU"/>
                <w:sz w:val="18"/>
              </w:rPr>
            </w:pPr>
            <w:r>
              <w:rPr>
                <w:color w:val="231916"/>
                <w:sz w:val="18"/>
              </w:rPr>
              <w:t>*Postcode</w:t>
            </w:r>
            <w:r>
              <w:rPr>
                <w:rFonts w:ascii="PMingLiU" w:eastAsia="PMingLiU" w:hint="eastAsia"/>
                <w:color w:val="231916"/>
                <w:sz w:val="18"/>
              </w:rPr>
              <w:t>：</w:t>
            </w:r>
          </w:p>
        </w:tc>
      </w:tr>
      <w:tr w:rsidR="00AF03A4" w:rsidTr="007F58E6">
        <w:trPr>
          <w:trHeight w:hRule="exact" w:val="340"/>
        </w:trPr>
        <w:tc>
          <w:tcPr>
            <w:tcW w:w="5387" w:type="dxa"/>
            <w:tcBorders>
              <w:top w:val="single" w:sz="6" w:space="0" w:color="231916"/>
              <w:bottom w:val="single" w:sz="6" w:space="0" w:color="231916"/>
            </w:tcBorders>
          </w:tcPr>
          <w:p w:rsidR="00AF03A4" w:rsidRDefault="00AF03A4" w:rsidP="00AF03A4">
            <w:pPr>
              <w:pStyle w:val="TableParagraph"/>
              <w:spacing w:before="31"/>
              <w:rPr>
                <w:rFonts w:ascii="PMingLiU" w:eastAsia="PMingLiU"/>
                <w:sz w:val="18"/>
              </w:rPr>
            </w:pPr>
            <w:r>
              <w:rPr>
                <w:color w:val="231916"/>
                <w:sz w:val="18"/>
              </w:rPr>
              <w:t>*Tel No.</w:t>
            </w:r>
            <w:r>
              <w:rPr>
                <w:rFonts w:ascii="PMingLiU" w:eastAsia="PMingLiU" w:hint="eastAsia"/>
                <w:color w:val="231916"/>
                <w:sz w:val="18"/>
              </w:rPr>
              <w:t>：</w:t>
            </w:r>
          </w:p>
        </w:tc>
        <w:tc>
          <w:tcPr>
            <w:tcW w:w="4961" w:type="dxa"/>
            <w:tcBorders>
              <w:top w:val="single" w:sz="6" w:space="0" w:color="231916"/>
              <w:bottom w:val="single" w:sz="6" w:space="0" w:color="231916"/>
            </w:tcBorders>
          </w:tcPr>
          <w:p w:rsidR="00AF03A4" w:rsidRDefault="00AF03A4" w:rsidP="00AF03A4">
            <w:pPr>
              <w:pStyle w:val="TableParagraph"/>
              <w:spacing w:before="31"/>
              <w:ind w:left="57" w:firstLineChars="50" w:firstLine="90"/>
              <w:rPr>
                <w:rFonts w:ascii="PMingLiU" w:eastAsia="PMingLiU"/>
                <w:sz w:val="18"/>
              </w:rPr>
            </w:pPr>
            <w:r>
              <w:rPr>
                <w:color w:val="231916"/>
                <w:sz w:val="18"/>
              </w:rPr>
              <w:t>Fax No.</w:t>
            </w:r>
            <w:r>
              <w:rPr>
                <w:rFonts w:ascii="PMingLiU" w:eastAsia="PMingLiU" w:hint="eastAsia"/>
                <w:color w:val="231916"/>
                <w:sz w:val="18"/>
              </w:rPr>
              <w:t>：</w:t>
            </w:r>
          </w:p>
        </w:tc>
      </w:tr>
      <w:tr w:rsidR="00AF03A4" w:rsidTr="007F58E6">
        <w:trPr>
          <w:trHeight w:hRule="exact" w:val="369"/>
        </w:trPr>
        <w:tc>
          <w:tcPr>
            <w:tcW w:w="5387" w:type="dxa"/>
            <w:tcBorders>
              <w:top w:val="single" w:sz="6" w:space="0" w:color="231916"/>
              <w:bottom w:val="single" w:sz="6" w:space="0" w:color="231916"/>
            </w:tcBorders>
          </w:tcPr>
          <w:p w:rsidR="00AF03A4" w:rsidRPr="00933A35" w:rsidRDefault="00AF03A4" w:rsidP="00AF03A4">
            <w:pPr>
              <w:pStyle w:val="TableParagraph"/>
              <w:spacing w:before="31"/>
              <w:rPr>
                <w:rFonts w:ascii="PMingLiU" w:eastAsiaTheme="minorEastAsia"/>
                <w:sz w:val="18"/>
                <w:lang w:eastAsia="zh-CN"/>
              </w:rPr>
            </w:pPr>
            <w:r>
              <w:rPr>
                <w:color w:val="231916"/>
                <w:sz w:val="18"/>
              </w:rPr>
              <w:t>*E-mail</w:t>
            </w:r>
            <w:r>
              <w:rPr>
                <w:rFonts w:ascii="PMingLiU" w:eastAsia="PMingLiU" w:hint="eastAsia"/>
                <w:color w:val="231916"/>
                <w:sz w:val="18"/>
              </w:rPr>
              <w:t>：</w:t>
            </w:r>
            <w:r>
              <w:rPr>
                <w:rFonts w:ascii="PMingLiU" w:eastAsiaTheme="minorEastAsia" w:hint="eastAsia"/>
                <w:color w:val="231916"/>
                <w:sz w:val="18"/>
                <w:lang w:eastAsia="zh-CN"/>
              </w:rPr>
              <w:t xml:space="preserve"> </w:t>
            </w:r>
          </w:p>
        </w:tc>
        <w:tc>
          <w:tcPr>
            <w:tcW w:w="4961" w:type="dxa"/>
            <w:tcBorders>
              <w:top w:val="single" w:sz="6" w:space="0" w:color="231916"/>
              <w:bottom w:val="single" w:sz="6" w:space="0" w:color="231916"/>
            </w:tcBorders>
          </w:tcPr>
          <w:p w:rsidR="00AF03A4" w:rsidRDefault="00AF03A4" w:rsidP="00AF03A4">
            <w:pPr>
              <w:pStyle w:val="TableParagraph"/>
              <w:spacing w:before="31"/>
              <w:ind w:left="57" w:firstLineChars="50" w:firstLine="90"/>
              <w:rPr>
                <w:rFonts w:ascii="PMingLiU" w:eastAsia="PMingLiU"/>
                <w:sz w:val="18"/>
              </w:rPr>
            </w:pPr>
            <w:r>
              <w:rPr>
                <w:color w:val="231916"/>
                <w:sz w:val="18"/>
              </w:rPr>
              <w:t>Website</w:t>
            </w:r>
            <w:r>
              <w:rPr>
                <w:rFonts w:ascii="PMingLiU" w:eastAsia="PMingLiU" w:hint="eastAsia"/>
                <w:color w:val="231916"/>
                <w:sz w:val="18"/>
              </w:rPr>
              <w:t>：</w:t>
            </w:r>
          </w:p>
        </w:tc>
      </w:tr>
      <w:tr w:rsidR="00AF03A4" w:rsidTr="007F58E6">
        <w:trPr>
          <w:trHeight w:hRule="exact" w:val="340"/>
        </w:trPr>
        <w:tc>
          <w:tcPr>
            <w:tcW w:w="5387" w:type="dxa"/>
            <w:tcBorders>
              <w:top w:val="single" w:sz="6" w:space="0" w:color="231916"/>
              <w:bottom w:val="single" w:sz="6" w:space="0" w:color="231916"/>
            </w:tcBorders>
            <w:shd w:val="clear" w:color="auto" w:fill="DCDDDD"/>
          </w:tcPr>
          <w:p w:rsidR="00AF03A4" w:rsidRDefault="00AF03A4" w:rsidP="00AF03A4">
            <w:pPr>
              <w:pStyle w:val="TableParagraph"/>
              <w:spacing w:before="60"/>
              <w:rPr>
                <w:sz w:val="18"/>
              </w:rPr>
            </w:pPr>
            <w:r>
              <w:rPr>
                <w:b/>
                <w:color w:val="231916"/>
                <w:w w:val="105"/>
                <w:sz w:val="18"/>
              </w:rPr>
              <w:t xml:space="preserve">2.Main </w:t>
            </w:r>
            <w:r>
              <w:rPr>
                <w:rFonts w:eastAsiaTheme="minorEastAsia" w:hint="eastAsia"/>
                <w:b/>
                <w:color w:val="231916"/>
                <w:w w:val="105"/>
                <w:sz w:val="18"/>
                <w:lang w:eastAsia="zh-CN"/>
              </w:rPr>
              <w:t>P</w:t>
            </w:r>
            <w:r>
              <w:rPr>
                <w:b/>
                <w:color w:val="231916"/>
                <w:w w:val="105"/>
                <w:sz w:val="18"/>
              </w:rPr>
              <w:t xml:space="preserve">urposes to </w:t>
            </w:r>
            <w:r>
              <w:rPr>
                <w:rFonts w:eastAsiaTheme="minorEastAsia" w:hint="eastAsia"/>
                <w:b/>
                <w:color w:val="231916"/>
                <w:w w:val="105"/>
                <w:sz w:val="18"/>
                <w:lang w:eastAsia="zh-CN"/>
              </w:rPr>
              <w:t>E</w:t>
            </w:r>
            <w:r>
              <w:rPr>
                <w:b/>
                <w:color w:val="231916"/>
                <w:w w:val="105"/>
                <w:sz w:val="18"/>
              </w:rPr>
              <w:t>xhi</w:t>
            </w:r>
            <w:r w:rsidRPr="00AF03A4">
              <w:rPr>
                <w:b/>
                <w:color w:val="231916"/>
                <w:w w:val="105"/>
                <w:sz w:val="18"/>
              </w:rPr>
              <w:t>bit (Please tick three items)</w:t>
            </w:r>
          </w:p>
        </w:tc>
        <w:tc>
          <w:tcPr>
            <w:tcW w:w="4961" w:type="dxa"/>
            <w:tcBorders>
              <w:top w:val="single" w:sz="6" w:space="0" w:color="231916"/>
              <w:bottom w:val="single" w:sz="6" w:space="0" w:color="231916"/>
            </w:tcBorders>
            <w:shd w:val="clear" w:color="auto" w:fill="DCDDDD"/>
          </w:tcPr>
          <w:p w:rsidR="00AF03A4" w:rsidRDefault="00AF03A4" w:rsidP="00AF03A4"/>
        </w:tc>
      </w:tr>
      <w:tr w:rsidR="00AF03A4" w:rsidTr="007F58E6">
        <w:trPr>
          <w:trHeight w:hRule="exact" w:val="344"/>
        </w:trPr>
        <w:tc>
          <w:tcPr>
            <w:tcW w:w="5387" w:type="dxa"/>
            <w:tcBorders>
              <w:top w:val="single" w:sz="6" w:space="0" w:color="231916"/>
            </w:tcBorders>
          </w:tcPr>
          <w:p w:rsidR="00AF03A4" w:rsidRDefault="00AF03A4" w:rsidP="00AF03A4">
            <w:pPr>
              <w:pStyle w:val="TableParagraph"/>
              <w:numPr>
                <w:ilvl w:val="0"/>
                <w:numId w:val="32"/>
              </w:numPr>
              <w:tabs>
                <w:tab w:val="left" w:pos="275"/>
              </w:tabs>
              <w:spacing w:before="31"/>
              <w:ind w:hanging="218"/>
              <w:rPr>
                <w:sz w:val="18"/>
              </w:rPr>
            </w:pPr>
            <w:r>
              <w:rPr>
                <w:color w:val="231916"/>
                <w:w w:val="105"/>
                <w:sz w:val="18"/>
              </w:rPr>
              <w:t>Acquire</w:t>
            </w:r>
            <w:r>
              <w:rPr>
                <w:color w:val="231916"/>
                <w:spacing w:val="-19"/>
                <w:w w:val="105"/>
                <w:sz w:val="18"/>
              </w:rPr>
              <w:t xml:space="preserve"> </w:t>
            </w:r>
            <w:r>
              <w:rPr>
                <w:color w:val="231916"/>
                <w:w w:val="105"/>
                <w:sz w:val="18"/>
              </w:rPr>
              <w:t>new</w:t>
            </w:r>
            <w:r>
              <w:rPr>
                <w:color w:val="231916"/>
                <w:spacing w:val="-19"/>
                <w:w w:val="105"/>
                <w:sz w:val="18"/>
              </w:rPr>
              <w:t xml:space="preserve"> </w:t>
            </w:r>
            <w:r>
              <w:rPr>
                <w:color w:val="231916"/>
                <w:w w:val="105"/>
                <w:sz w:val="18"/>
              </w:rPr>
              <w:t>sales</w:t>
            </w:r>
            <w:r>
              <w:rPr>
                <w:color w:val="231916"/>
                <w:spacing w:val="-19"/>
                <w:w w:val="105"/>
                <w:sz w:val="18"/>
              </w:rPr>
              <w:t xml:space="preserve"> </w:t>
            </w:r>
            <w:r>
              <w:rPr>
                <w:color w:val="231916"/>
                <w:w w:val="105"/>
                <w:sz w:val="18"/>
              </w:rPr>
              <w:t>leads</w:t>
            </w:r>
            <w:r>
              <w:rPr>
                <w:color w:val="231916"/>
                <w:spacing w:val="-19"/>
                <w:w w:val="105"/>
                <w:sz w:val="18"/>
              </w:rPr>
              <w:t xml:space="preserve"> </w:t>
            </w:r>
            <w:r>
              <w:rPr>
                <w:color w:val="231916"/>
                <w:w w:val="105"/>
                <w:sz w:val="18"/>
              </w:rPr>
              <w:t>and</w:t>
            </w:r>
            <w:r>
              <w:rPr>
                <w:color w:val="231916"/>
                <w:spacing w:val="-19"/>
                <w:w w:val="105"/>
                <w:sz w:val="18"/>
              </w:rPr>
              <w:t xml:space="preserve"> </w:t>
            </w:r>
            <w:r>
              <w:rPr>
                <w:color w:val="231916"/>
                <w:w w:val="105"/>
                <w:sz w:val="18"/>
              </w:rPr>
              <w:t>customers</w:t>
            </w:r>
          </w:p>
        </w:tc>
        <w:tc>
          <w:tcPr>
            <w:tcW w:w="4961" w:type="dxa"/>
            <w:tcBorders>
              <w:top w:val="single" w:sz="6" w:space="0" w:color="231916"/>
            </w:tcBorders>
          </w:tcPr>
          <w:p w:rsidR="00AF03A4" w:rsidRDefault="00AF03A4" w:rsidP="00AF03A4">
            <w:pPr>
              <w:pStyle w:val="TableParagraph"/>
              <w:numPr>
                <w:ilvl w:val="0"/>
                <w:numId w:val="31"/>
              </w:numPr>
              <w:tabs>
                <w:tab w:val="left" w:pos="276"/>
              </w:tabs>
              <w:spacing w:before="31"/>
              <w:ind w:hanging="218"/>
              <w:rPr>
                <w:sz w:val="18"/>
              </w:rPr>
            </w:pPr>
            <w:r>
              <w:rPr>
                <w:color w:val="231916"/>
                <w:w w:val="105"/>
                <w:sz w:val="18"/>
              </w:rPr>
              <w:t>Sign</w:t>
            </w:r>
            <w:r>
              <w:rPr>
                <w:color w:val="231916"/>
                <w:spacing w:val="-18"/>
                <w:w w:val="105"/>
                <w:sz w:val="18"/>
              </w:rPr>
              <w:t xml:space="preserve"> </w:t>
            </w:r>
            <w:r>
              <w:rPr>
                <w:color w:val="231916"/>
                <w:w w:val="105"/>
                <w:sz w:val="18"/>
              </w:rPr>
              <w:t>order</w:t>
            </w:r>
            <w:r>
              <w:rPr>
                <w:color w:val="231916"/>
                <w:spacing w:val="-18"/>
                <w:w w:val="105"/>
                <w:sz w:val="18"/>
              </w:rPr>
              <w:t xml:space="preserve"> </w:t>
            </w:r>
            <w:r>
              <w:rPr>
                <w:color w:val="231916"/>
                <w:w w:val="105"/>
                <w:sz w:val="18"/>
              </w:rPr>
              <w:t>and</w:t>
            </w:r>
            <w:r>
              <w:rPr>
                <w:color w:val="231916"/>
                <w:spacing w:val="-18"/>
                <w:w w:val="105"/>
                <w:sz w:val="18"/>
              </w:rPr>
              <w:t xml:space="preserve"> </w:t>
            </w:r>
            <w:r>
              <w:rPr>
                <w:color w:val="231916"/>
                <w:w w:val="105"/>
                <w:sz w:val="18"/>
              </w:rPr>
              <w:t>generate</w:t>
            </w:r>
            <w:r>
              <w:rPr>
                <w:color w:val="231916"/>
                <w:spacing w:val="-18"/>
                <w:w w:val="105"/>
                <w:sz w:val="18"/>
              </w:rPr>
              <w:t xml:space="preserve"> </w:t>
            </w:r>
            <w:r>
              <w:rPr>
                <w:color w:val="231916"/>
                <w:w w:val="105"/>
                <w:sz w:val="18"/>
              </w:rPr>
              <w:t>transaction</w:t>
            </w:r>
          </w:p>
        </w:tc>
      </w:tr>
      <w:tr w:rsidR="00AF03A4" w:rsidTr="007F58E6">
        <w:trPr>
          <w:trHeight w:hRule="exact" w:val="464"/>
        </w:trPr>
        <w:tc>
          <w:tcPr>
            <w:tcW w:w="5387" w:type="dxa"/>
          </w:tcPr>
          <w:p w:rsidR="00AF03A4" w:rsidRDefault="00AF03A4" w:rsidP="00AF03A4">
            <w:pPr>
              <w:pStyle w:val="TableParagraph"/>
              <w:numPr>
                <w:ilvl w:val="0"/>
                <w:numId w:val="30"/>
              </w:numPr>
              <w:tabs>
                <w:tab w:val="left" w:pos="275"/>
              </w:tabs>
              <w:spacing w:before="90"/>
              <w:ind w:hanging="218"/>
              <w:rPr>
                <w:sz w:val="18"/>
              </w:rPr>
            </w:pPr>
            <w:r>
              <w:rPr>
                <w:color w:val="231916"/>
                <w:sz w:val="18"/>
              </w:rPr>
              <w:t xml:space="preserve">Meet existing customers to reinforce business </w:t>
            </w:r>
            <w:r>
              <w:rPr>
                <w:color w:val="231916"/>
                <w:spacing w:val="16"/>
                <w:sz w:val="18"/>
              </w:rPr>
              <w:t xml:space="preserve"> </w:t>
            </w:r>
            <w:r>
              <w:rPr>
                <w:color w:val="231916"/>
                <w:sz w:val="18"/>
              </w:rPr>
              <w:t>relationship</w:t>
            </w:r>
          </w:p>
        </w:tc>
        <w:tc>
          <w:tcPr>
            <w:tcW w:w="4961" w:type="dxa"/>
          </w:tcPr>
          <w:p w:rsidR="00AF03A4" w:rsidRDefault="00AF03A4" w:rsidP="00AF03A4">
            <w:pPr>
              <w:pStyle w:val="TableParagraph"/>
              <w:numPr>
                <w:ilvl w:val="0"/>
                <w:numId w:val="29"/>
              </w:numPr>
              <w:tabs>
                <w:tab w:val="left" w:pos="276"/>
              </w:tabs>
              <w:spacing w:before="9" w:line="216" w:lineRule="exact"/>
              <w:ind w:right="737" w:hanging="267"/>
              <w:rPr>
                <w:sz w:val="18"/>
              </w:rPr>
            </w:pPr>
            <w:r>
              <w:rPr>
                <w:color w:val="231916"/>
                <w:w w:val="105"/>
                <w:sz w:val="18"/>
              </w:rPr>
              <w:t>Make</w:t>
            </w:r>
            <w:r>
              <w:rPr>
                <w:color w:val="231916"/>
                <w:spacing w:val="-21"/>
                <w:w w:val="105"/>
                <w:sz w:val="18"/>
              </w:rPr>
              <w:t xml:space="preserve"> </w:t>
            </w:r>
            <w:r>
              <w:rPr>
                <w:color w:val="231916"/>
                <w:w w:val="105"/>
                <w:sz w:val="18"/>
              </w:rPr>
              <w:t>connections</w:t>
            </w:r>
            <w:r>
              <w:rPr>
                <w:color w:val="231916"/>
                <w:spacing w:val="-21"/>
                <w:w w:val="105"/>
                <w:sz w:val="18"/>
              </w:rPr>
              <w:t xml:space="preserve"> </w:t>
            </w:r>
            <w:r>
              <w:rPr>
                <w:color w:val="231916"/>
                <w:w w:val="105"/>
                <w:sz w:val="18"/>
              </w:rPr>
              <w:t>with</w:t>
            </w:r>
            <w:r>
              <w:rPr>
                <w:color w:val="231916"/>
                <w:spacing w:val="-21"/>
                <w:w w:val="105"/>
                <w:sz w:val="18"/>
              </w:rPr>
              <w:t xml:space="preserve"> </w:t>
            </w:r>
            <w:r>
              <w:rPr>
                <w:color w:val="231916"/>
                <w:w w:val="105"/>
                <w:sz w:val="18"/>
              </w:rPr>
              <w:t>industry</w:t>
            </w:r>
            <w:r>
              <w:rPr>
                <w:color w:val="231916"/>
                <w:spacing w:val="-21"/>
                <w:w w:val="105"/>
                <w:sz w:val="18"/>
              </w:rPr>
              <w:t xml:space="preserve"> </w:t>
            </w:r>
            <w:r>
              <w:rPr>
                <w:color w:val="231916"/>
                <w:w w:val="105"/>
                <w:sz w:val="18"/>
              </w:rPr>
              <w:t>professionals</w:t>
            </w:r>
            <w:r>
              <w:rPr>
                <w:color w:val="231916"/>
                <w:spacing w:val="-21"/>
                <w:w w:val="105"/>
                <w:sz w:val="18"/>
              </w:rPr>
              <w:t xml:space="preserve"> </w:t>
            </w:r>
            <w:r>
              <w:rPr>
                <w:color w:val="231916"/>
                <w:w w:val="105"/>
                <w:sz w:val="18"/>
              </w:rPr>
              <w:t>with</w:t>
            </w:r>
            <w:r>
              <w:rPr>
                <w:color w:val="231916"/>
                <w:spacing w:val="-21"/>
                <w:w w:val="105"/>
                <w:sz w:val="18"/>
              </w:rPr>
              <w:t xml:space="preserve"> </w:t>
            </w:r>
            <w:r>
              <w:rPr>
                <w:color w:val="231916"/>
                <w:w w:val="105"/>
                <w:sz w:val="18"/>
              </w:rPr>
              <w:t>the objective to expand business</w:t>
            </w:r>
            <w:r>
              <w:rPr>
                <w:color w:val="231916"/>
                <w:spacing w:val="8"/>
                <w:w w:val="105"/>
                <w:sz w:val="18"/>
              </w:rPr>
              <w:t xml:space="preserve"> </w:t>
            </w:r>
            <w:r>
              <w:rPr>
                <w:color w:val="231916"/>
                <w:w w:val="105"/>
                <w:sz w:val="18"/>
              </w:rPr>
              <w:t>network</w:t>
            </w:r>
          </w:p>
        </w:tc>
      </w:tr>
      <w:tr w:rsidR="00AF03A4" w:rsidTr="007F58E6">
        <w:trPr>
          <w:trHeight w:hRule="exact" w:val="453"/>
        </w:trPr>
        <w:tc>
          <w:tcPr>
            <w:tcW w:w="5387" w:type="dxa"/>
          </w:tcPr>
          <w:p w:rsidR="00AF03A4" w:rsidRDefault="00AF03A4" w:rsidP="00AF03A4">
            <w:pPr>
              <w:pStyle w:val="TableParagraph"/>
              <w:numPr>
                <w:ilvl w:val="0"/>
                <w:numId w:val="28"/>
              </w:numPr>
              <w:tabs>
                <w:tab w:val="left" w:pos="275"/>
              </w:tabs>
              <w:spacing w:before="79"/>
              <w:ind w:hanging="218"/>
              <w:rPr>
                <w:sz w:val="18"/>
              </w:rPr>
            </w:pPr>
            <w:r>
              <w:rPr>
                <w:color w:val="231916"/>
                <w:w w:val="105"/>
                <w:sz w:val="18"/>
              </w:rPr>
              <w:t>Source</w:t>
            </w:r>
            <w:r>
              <w:rPr>
                <w:color w:val="231916"/>
                <w:spacing w:val="-22"/>
                <w:w w:val="105"/>
                <w:sz w:val="18"/>
              </w:rPr>
              <w:t xml:space="preserve"> </w:t>
            </w:r>
            <w:r>
              <w:rPr>
                <w:color w:val="231916"/>
                <w:w w:val="105"/>
                <w:sz w:val="18"/>
              </w:rPr>
              <w:t>new</w:t>
            </w:r>
            <w:r>
              <w:rPr>
                <w:color w:val="231916"/>
                <w:spacing w:val="-22"/>
                <w:w w:val="105"/>
                <w:sz w:val="18"/>
              </w:rPr>
              <w:t xml:space="preserve"> </w:t>
            </w:r>
            <w:r>
              <w:rPr>
                <w:color w:val="231916"/>
                <w:w w:val="105"/>
                <w:sz w:val="18"/>
              </w:rPr>
              <w:t>distributors,</w:t>
            </w:r>
            <w:r>
              <w:rPr>
                <w:color w:val="231916"/>
                <w:spacing w:val="-22"/>
                <w:w w:val="105"/>
                <w:sz w:val="18"/>
              </w:rPr>
              <w:t xml:space="preserve"> </w:t>
            </w:r>
            <w:r>
              <w:rPr>
                <w:color w:val="231916"/>
                <w:w w:val="105"/>
                <w:sz w:val="18"/>
              </w:rPr>
              <w:t>agents</w:t>
            </w:r>
            <w:r>
              <w:rPr>
                <w:color w:val="231916"/>
                <w:spacing w:val="-22"/>
                <w:w w:val="105"/>
                <w:sz w:val="18"/>
              </w:rPr>
              <w:t xml:space="preserve"> </w:t>
            </w:r>
            <w:r>
              <w:rPr>
                <w:color w:val="231916"/>
                <w:w w:val="105"/>
                <w:sz w:val="18"/>
              </w:rPr>
              <w:t>and</w:t>
            </w:r>
            <w:r>
              <w:rPr>
                <w:color w:val="231916"/>
                <w:spacing w:val="-22"/>
                <w:w w:val="105"/>
                <w:sz w:val="18"/>
              </w:rPr>
              <w:t xml:space="preserve"> </w:t>
            </w:r>
            <w:r>
              <w:rPr>
                <w:color w:val="231916"/>
                <w:w w:val="105"/>
                <w:sz w:val="18"/>
              </w:rPr>
              <w:t>partners</w:t>
            </w:r>
          </w:p>
        </w:tc>
        <w:tc>
          <w:tcPr>
            <w:tcW w:w="4961" w:type="dxa"/>
          </w:tcPr>
          <w:p w:rsidR="00AF03A4" w:rsidRDefault="00AF03A4" w:rsidP="00AF03A4">
            <w:pPr>
              <w:pStyle w:val="TableParagraph"/>
              <w:numPr>
                <w:ilvl w:val="0"/>
                <w:numId w:val="27"/>
              </w:numPr>
              <w:tabs>
                <w:tab w:val="left" w:pos="276"/>
              </w:tabs>
              <w:spacing w:before="0" w:line="217" w:lineRule="exact"/>
              <w:ind w:hanging="218"/>
              <w:rPr>
                <w:sz w:val="18"/>
              </w:rPr>
            </w:pPr>
            <w:r>
              <w:rPr>
                <w:color w:val="231916"/>
                <w:w w:val="105"/>
                <w:sz w:val="18"/>
              </w:rPr>
              <w:t>Enhance</w:t>
            </w:r>
            <w:r>
              <w:rPr>
                <w:color w:val="231916"/>
                <w:spacing w:val="-19"/>
                <w:w w:val="105"/>
                <w:sz w:val="18"/>
              </w:rPr>
              <w:t xml:space="preserve"> </w:t>
            </w:r>
            <w:r>
              <w:rPr>
                <w:color w:val="231916"/>
                <w:w w:val="105"/>
                <w:sz w:val="18"/>
              </w:rPr>
              <w:t>brand</w:t>
            </w:r>
            <w:r>
              <w:rPr>
                <w:color w:val="231916"/>
                <w:spacing w:val="-19"/>
                <w:w w:val="105"/>
                <w:sz w:val="18"/>
              </w:rPr>
              <w:t xml:space="preserve"> </w:t>
            </w:r>
            <w:r>
              <w:rPr>
                <w:color w:val="231916"/>
                <w:w w:val="105"/>
                <w:sz w:val="18"/>
              </w:rPr>
              <w:t>exposure</w:t>
            </w:r>
            <w:r>
              <w:rPr>
                <w:color w:val="231916"/>
                <w:spacing w:val="-19"/>
                <w:w w:val="105"/>
                <w:sz w:val="18"/>
              </w:rPr>
              <w:t xml:space="preserve"> </w:t>
            </w:r>
            <w:r>
              <w:rPr>
                <w:color w:val="231916"/>
                <w:w w:val="105"/>
                <w:sz w:val="18"/>
              </w:rPr>
              <w:t>and</w:t>
            </w:r>
            <w:r>
              <w:rPr>
                <w:color w:val="231916"/>
                <w:spacing w:val="-19"/>
                <w:w w:val="105"/>
                <w:sz w:val="18"/>
              </w:rPr>
              <w:t xml:space="preserve"> </w:t>
            </w:r>
            <w:r>
              <w:rPr>
                <w:color w:val="231916"/>
                <w:w w:val="105"/>
                <w:sz w:val="18"/>
              </w:rPr>
              <w:t>reinforce</w:t>
            </w:r>
            <w:r>
              <w:rPr>
                <w:color w:val="231916"/>
                <w:spacing w:val="-19"/>
                <w:w w:val="105"/>
                <w:sz w:val="18"/>
              </w:rPr>
              <w:t xml:space="preserve"> </w:t>
            </w:r>
            <w:r>
              <w:rPr>
                <w:color w:val="231916"/>
                <w:w w:val="105"/>
                <w:sz w:val="18"/>
              </w:rPr>
              <w:t>the</w:t>
            </w:r>
            <w:r>
              <w:rPr>
                <w:color w:val="231916"/>
                <w:spacing w:val="-19"/>
                <w:w w:val="105"/>
                <w:sz w:val="18"/>
              </w:rPr>
              <w:t xml:space="preserve"> </w:t>
            </w:r>
            <w:r>
              <w:rPr>
                <w:color w:val="231916"/>
                <w:w w:val="105"/>
                <w:sz w:val="18"/>
              </w:rPr>
              <w:t>company's</w:t>
            </w:r>
            <w:r>
              <w:rPr>
                <w:color w:val="231916"/>
                <w:spacing w:val="-19"/>
                <w:w w:val="105"/>
                <w:sz w:val="18"/>
              </w:rPr>
              <w:t xml:space="preserve"> </w:t>
            </w:r>
            <w:r>
              <w:rPr>
                <w:color w:val="231916"/>
                <w:w w:val="105"/>
                <w:sz w:val="18"/>
              </w:rPr>
              <w:t>standing</w:t>
            </w:r>
          </w:p>
          <w:p w:rsidR="00AF03A4" w:rsidRDefault="00AF03A4" w:rsidP="00AF03A4">
            <w:pPr>
              <w:pStyle w:val="TableParagraph"/>
              <w:spacing w:before="0" w:line="218" w:lineRule="exact"/>
              <w:ind w:left="286"/>
              <w:rPr>
                <w:sz w:val="18"/>
              </w:rPr>
            </w:pPr>
            <w:r>
              <w:rPr>
                <w:color w:val="231916"/>
                <w:w w:val="105"/>
                <w:sz w:val="18"/>
              </w:rPr>
              <w:t>in the industry</w:t>
            </w:r>
          </w:p>
        </w:tc>
      </w:tr>
      <w:tr w:rsidR="00AF03A4" w:rsidTr="007F58E6">
        <w:trPr>
          <w:trHeight w:hRule="exact" w:val="453"/>
        </w:trPr>
        <w:tc>
          <w:tcPr>
            <w:tcW w:w="5387" w:type="dxa"/>
          </w:tcPr>
          <w:p w:rsidR="00AF03A4" w:rsidRDefault="00AF03A4" w:rsidP="00AF03A4">
            <w:pPr>
              <w:pStyle w:val="TableParagraph"/>
              <w:numPr>
                <w:ilvl w:val="0"/>
                <w:numId w:val="26"/>
              </w:numPr>
              <w:tabs>
                <w:tab w:val="left" w:pos="275"/>
              </w:tabs>
              <w:spacing w:before="0" w:line="217" w:lineRule="exact"/>
              <w:ind w:hanging="218"/>
              <w:rPr>
                <w:sz w:val="18"/>
              </w:rPr>
            </w:pPr>
            <w:r>
              <w:rPr>
                <w:color w:val="231916"/>
                <w:w w:val="105"/>
                <w:sz w:val="18"/>
              </w:rPr>
              <w:t>Engage</w:t>
            </w:r>
            <w:r>
              <w:rPr>
                <w:color w:val="231916"/>
                <w:spacing w:val="-14"/>
                <w:w w:val="105"/>
                <w:sz w:val="18"/>
              </w:rPr>
              <w:t xml:space="preserve"> </w:t>
            </w:r>
            <w:r>
              <w:rPr>
                <w:color w:val="231916"/>
                <w:w w:val="105"/>
                <w:sz w:val="18"/>
              </w:rPr>
              <w:t>with</w:t>
            </w:r>
            <w:r>
              <w:rPr>
                <w:color w:val="231916"/>
                <w:spacing w:val="-14"/>
                <w:w w:val="105"/>
                <w:sz w:val="18"/>
              </w:rPr>
              <w:t xml:space="preserve"> </w:t>
            </w:r>
            <w:r>
              <w:rPr>
                <w:color w:val="231916"/>
                <w:w w:val="105"/>
                <w:sz w:val="18"/>
              </w:rPr>
              <w:t>target</w:t>
            </w:r>
            <w:r>
              <w:rPr>
                <w:color w:val="231916"/>
                <w:spacing w:val="-14"/>
                <w:w w:val="105"/>
                <w:sz w:val="18"/>
              </w:rPr>
              <w:t xml:space="preserve"> </w:t>
            </w:r>
            <w:r>
              <w:rPr>
                <w:color w:val="231916"/>
                <w:w w:val="105"/>
                <w:sz w:val="18"/>
              </w:rPr>
              <w:t>customers</w:t>
            </w:r>
            <w:r>
              <w:rPr>
                <w:color w:val="231916"/>
                <w:spacing w:val="-14"/>
                <w:w w:val="105"/>
                <w:sz w:val="18"/>
              </w:rPr>
              <w:t xml:space="preserve"> </w:t>
            </w:r>
            <w:r>
              <w:rPr>
                <w:color w:val="231916"/>
                <w:w w:val="105"/>
                <w:sz w:val="18"/>
              </w:rPr>
              <w:t>through</w:t>
            </w:r>
            <w:r>
              <w:rPr>
                <w:color w:val="231916"/>
                <w:spacing w:val="-14"/>
                <w:w w:val="105"/>
                <w:sz w:val="18"/>
              </w:rPr>
              <w:t xml:space="preserve"> </w:t>
            </w:r>
            <w:r>
              <w:rPr>
                <w:color w:val="231916"/>
                <w:w w:val="105"/>
                <w:sz w:val="18"/>
              </w:rPr>
              <w:t>digital</w:t>
            </w:r>
            <w:r>
              <w:rPr>
                <w:color w:val="231916"/>
                <w:spacing w:val="-14"/>
                <w:w w:val="105"/>
                <w:sz w:val="18"/>
              </w:rPr>
              <w:t xml:space="preserve"> </w:t>
            </w:r>
            <w:r>
              <w:rPr>
                <w:color w:val="231916"/>
                <w:w w:val="105"/>
                <w:sz w:val="18"/>
              </w:rPr>
              <w:t>tools</w:t>
            </w:r>
            <w:r>
              <w:rPr>
                <w:color w:val="231916"/>
                <w:spacing w:val="-14"/>
                <w:w w:val="105"/>
                <w:sz w:val="18"/>
              </w:rPr>
              <w:t xml:space="preserve"> </w:t>
            </w:r>
            <w:r>
              <w:rPr>
                <w:color w:val="231916"/>
                <w:w w:val="105"/>
                <w:sz w:val="18"/>
              </w:rPr>
              <w:t>for</w:t>
            </w:r>
            <w:r>
              <w:rPr>
                <w:color w:val="231916"/>
                <w:spacing w:val="-14"/>
                <w:w w:val="105"/>
                <w:sz w:val="18"/>
              </w:rPr>
              <w:t xml:space="preserve"> </w:t>
            </w:r>
            <w:r>
              <w:rPr>
                <w:color w:val="231916"/>
                <w:w w:val="105"/>
                <w:sz w:val="18"/>
              </w:rPr>
              <w:t>365</w:t>
            </w:r>
            <w:r>
              <w:rPr>
                <w:color w:val="231916"/>
                <w:spacing w:val="-14"/>
                <w:w w:val="105"/>
                <w:sz w:val="18"/>
              </w:rPr>
              <w:t xml:space="preserve"> </w:t>
            </w:r>
            <w:r>
              <w:rPr>
                <w:color w:val="231916"/>
                <w:w w:val="105"/>
                <w:sz w:val="18"/>
              </w:rPr>
              <w:t>days</w:t>
            </w:r>
          </w:p>
          <w:p w:rsidR="00AF03A4" w:rsidRDefault="00AF03A4" w:rsidP="00AF03A4">
            <w:pPr>
              <w:pStyle w:val="TableParagraph"/>
              <w:spacing w:before="0" w:line="218" w:lineRule="exact"/>
              <w:ind w:left="285"/>
              <w:rPr>
                <w:sz w:val="18"/>
              </w:rPr>
            </w:pPr>
            <w:r>
              <w:rPr>
                <w:color w:val="231916"/>
                <w:sz w:val="18"/>
              </w:rPr>
              <w:t>and facilitate transaction</w:t>
            </w:r>
          </w:p>
        </w:tc>
        <w:tc>
          <w:tcPr>
            <w:tcW w:w="4961" w:type="dxa"/>
          </w:tcPr>
          <w:p w:rsidR="00AF03A4" w:rsidRDefault="00AF03A4" w:rsidP="00AF03A4">
            <w:pPr>
              <w:pStyle w:val="TableParagraph"/>
              <w:numPr>
                <w:ilvl w:val="0"/>
                <w:numId w:val="25"/>
              </w:numPr>
              <w:tabs>
                <w:tab w:val="left" w:pos="268"/>
              </w:tabs>
              <w:spacing w:before="0" w:line="217" w:lineRule="exact"/>
              <w:ind w:hanging="210"/>
              <w:rPr>
                <w:sz w:val="18"/>
              </w:rPr>
            </w:pPr>
            <w:r>
              <w:rPr>
                <w:color w:val="231916"/>
                <w:w w:val="105"/>
                <w:sz w:val="18"/>
              </w:rPr>
              <w:t>The</w:t>
            </w:r>
            <w:r>
              <w:rPr>
                <w:color w:val="231916"/>
                <w:spacing w:val="-9"/>
                <w:w w:val="105"/>
                <w:sz w:val="18"/>
              </w:rPr>
              <w:t xml:space="preserve"> </w:t>
            </w:r>
            <w:r>
              <w:rPr>
                <w:color w:val="231916"/>
                <w:w w:val="105"/>
                <w:sz w:val="18"/>
              </w:rPr>
              <w:t>company</w:t>
            </w:r>
            <w:r>
              <w:rPr>
                <w:color w:val="231916"/>
                <w:spacing w:val="-9"/>
                <w:w w:val="105"/>
                <w:sz w:val="18"/>
              </w:rPr>
              <w:t xml:space="preserve"> </w:t>
            </w:r>
            <w:r>
              <w:rPr>
                <w:color w:val="231916"/>
                <w:w w:val="105"/>
                <w:sz w:val="18"/>
              </w:rPr>
              <w:t>has</w:t>
            </w:r>
            <w:r>
              <w:rPr>
                <w:color w:val="231916"/>
                <w:spacing w:val="-9"/>
                <w:w w:val="105"/>
                <w:sz w:val="18"/>
              </w:rPr>
              <w:t xml:space="preserve"> </w:t>
            </w:r>
            <w:r>
              <w:rPr>
                <w:color w:val="231916"/>
                <w:w w:val="105"/>
                <w:sz w:val="18"/>
              </w:rPr>
              <w:t>gone</w:t>
            </w:r>
            <w:r>
              <w:rPr>
                <w:color w:val="231916"/>
                <w:spacing w:val="-9"/>
                <w:w w:val="105"/>
                <w:sz w:val="18"/>
              </w:rPr>
              <w:t xml:space="preserve"> </w:t>
            </w:r>
            <w:r>
              <w:rPr>
                <w:color w:val="231916"/>
                <w:w w:val="105"/>
                <w:sz w:val="18"/>
              </w:rPr>
              <w:t>through</w:t>
            </w:r>
            <w:r>
              <w:rPr>
                <w:color w:val="231916"/>
                <w:spacing w:val="-9"/>
                <w:w w:val="105"/>
                <w:sz w:val="18"/>
              </w:rPr>
              <w:t xml:space="preserve"> </w:t>
            </w:r>
            <w:r>
              <w:rPr>
                <w:color w:val="231916"/>
                <w:w w:val="105"/>
                <w:sz w:val="18"/>
              </w:rPr>
              <w:t>major</w:t>
            </w:r>
            <w:r>
              <w:rPr>
                <w:color w:val="231916"/>
                <w:spacing w:val="-9"/>
                <w:w w:val="105"/>
                <w:sz w:val="18"/>
              </w:rPr>
              <w:t xml:space="preserve"> </w:t>
            </w:r>
            <w:r>
              <w:rPr>
                <w:color w:val="231916"/>
                <w:w w:val="105"/>
                <w:sz w:val="18"/>
              </w:rPr>
              <w:t>change</w:t>
            </w:r>
            <w:r>
              <w:rPr>
                <w:color w:val="231916"/>
                <w:spacing w:val="-9"/>
                <w:w w:val="105"/>
                <w:sz w:val="18"/>
              </w:rPr>
              <w:t xml:space="preserve"> </w:t>
            </w:r>
            <w:r>
              <w:rPr>
                <w:color w:val="231916"/>
                <w:w w:val="105"/>
                <w:sz w:val="18"/>
              </w:rPr>
              <w:t>in</w:t>
            </w:r>
            <w:r>
              <w:rPr>
                <w:color w:val="231916"/>
                <w:spacing w:val="-9"/>
                <w:w w:val="105"/>
                <w:sz w:val="18"/>
              </w:rPr>
              <w:t xml:space="preserve"> </w:t>
            </w:r>
            <w:r>
              <w:rPr>
                <w:color w:val="231916"/>
                <w:w w:val="105"/>
                <w:sz w:val="18"/>
              </w:rPr>
              <w:t>management</w:t>
            </w:r>
          </w:p>
          <w:p w:rsidR="00AF03A4" w:rsidRPr="000A43F1" w:rsidRDefault="00AF03A4" w:rsidP="00AF03A4">
            <w:pPr>
              <w:pStyle w:val="TableParagraph"/>
              <w:spacing w:before="0" w:line="218" w:lineRule="exact"/>
              <w:ind w:left="286"/>
              <w:rPr>
                <w:rFonts w:eastAsiaTheme="minorEastAsia"/>
                <w:sz w:val="18"/>
                <w:lang w:eastAsia="zh-CN"/>
              </w:rPr>
            </w:pPr>
            <w:r>
              <w:rPr>
                <w:color w:val="231916"/>
                <w:sz w:val="18"/>
              </w:rPr>
              <w:t>or strategy and aim to secure/restore marke</w:t>
            </w:r>
            <w:r>
              <w:rPr>
                <w:rFonts w:eastAsiaTheme="minorEastAsia" w:hint="eastAsia"/>
                <w:color w:val="231916"/>
                <w:sz w:val="18"/>
                <w:lang w:eastAsia="zh-CN"/>
              </w:rPr>
              <w:t>t</w:t>
            </w:r>
          </w:p>
        </w:tc>
      </w:tr>
      <w:tr w:rsidR="00AF03A4" w:rsidTr="007F58E6">
        <w:trPr>
          <w:trHeight w:hRule="exact" w:val="453"/>
        </w:trPr>
        <w:tc>
          <w:tcPr>
            <w:tcW w:w="5387" w:type="dxa"/>
          </w:tcPr>
          <w:p w:rsidR="00AF03A4" w:rsidRDefault="00AF03A4" w:rsidP="00AF03A4">
            <w:pPr>
              <w:pStyle w:val="TableParagraph"/>
              <w:numPr>
                <w:ilvl w:val="0"/>
                <w:numId w:val="24"/>
              </w:numPr>
              <w:tabs>
                <w:tab w:val="left" w:pos="275"/>
              </w:tabs>
              <w:spacing w:before="79"/>
              <w:ind w:hanging="218"/>
              <w:rPr>
                <w:sz w:val="18"/>
              </w:rPr>
            </w:pPr>
            <w:r>
              <w:rPr>
                <w:color w:val="231916"/>
                <w:w w:val="105"/>
                <w:sz w:val="18"/>
              </w:rPr>
              <w:t>Promote</w:t>
            </w:r>
            <w:r>
              <w:rPr>
                <w:color w:val="231916"/>
                <w:spacing w:val="-20"/>
                <w:w w:val="105"/>
                <w:sz w:val="18"/>
              </w:rPr>
              <w:t xml:space="preserve"> </w:t>
            </w:r>
            <w:r>
              <w:rPr>
                <w:color w:val="231916"/>
                <w:w w:val="105"/>
                <w:sz w:val="18"/>
              </w:rPr>
              <w:t>existing</w:t>
            </w:r>
            <w:r>
              <w:rPr>
                <w:color w:val="231916"/>
                <w:spacing w:val="-20"/>
                <w:w w:val="105"/>
                <w:sz w:val="18"/>
              </w:rPr>
              <w:t xml:space="preserve"> </w:t>
            </w:r>
            <w:r>
              <w:rPr>
                <w:color w:val="231916"/>
                <w:w w:val="105"/>
                <w:sz w:val="18"/>
              </w:rPr>
              <w:t>major</w:t>
            </w:r>
            <w:r>
              <w:rPr>
                <w:color w:val="231916"/>
                <w:spacing w:val="-20"/>
                <w:w w:val="105"/>
                <w:sz w:val="18"/>
              </w:rPr>
              <w:t xml:space="preserve"> </w:t>
            </w:r>
            <w:r>
              <w:rPr>
                <w:color w:val="231916"/>
                <w:w w:val="105"/>
                <w:sz w:val="18"/>
              </w:rPr>
              <w:t>products</w:t>
            </w:r>
            <w:r>
              <w:rPr>
                <w:color w:val="231916"/>
                <w:spacing w:val="-20"/>
                <w:w w:val="105"/>
                <w:sz w:val="18"/>
              </w:rPr>
              <w:t xml:space="preserve"> </w:t>
            </w:r>
            <w:r>
              <w:rPr>
                <w:color w:val="231916"/>
                <w:w w:val="105"/>
                <w:sz w:val="18"/>
              </w:rPr>
              <w:t>and</w:t>
            </w:r>
            <w:r>
              <w:rPr>
                <w:color w:val="231916"/>
                <w:spacing w:val="-20"/>
                <w:w w:val="105"/>
                <w:sz w:val="18"/>
              </w:rPr>
              <w:t xml:space="preserve"> </w:t>
            </w:r>
            <w:r>
              <w:rPr>
                <w:color w:val="231916"/>
                <w:w w:val="105"/>
                <w:sz w:val="18"/>
              </w:rPr>
              <w:t>increase</w:t>
            </w:r>
            <w:r>
              <w:rPr>
                <w:color w:val="231916"/>
                <w:spacing w:val="-20"/>
                <w:w w:val="105"/>
                <w:sz w:val="18"/>
              </w:rPr>
              <w:t xml:space="preserve"> </w:t>
            </w:r>
            <w:r>
              <w:rPr>
                <w:color w:val="231916"/>
                <w:w w:val="105"/>
                <w:sz w:val="18"/>
              </w:rPr>
              <w:t>sales</w:t>
            </w:r>
          </w:p>
        </w:tc>
        <w:tc>
          <w:tcPr>
            <w:tcW w:w="4961" w:type="dxa"/>
          </w:tcPr>
          <w:p w:rsidR="00AF03A4" w:rsidRDefault="00AF03A4" w:rsidP="00AF03A4">
            <w:pPr>
              <w:pStyle w:val="TableParagraph"/>
              <w:numPr>
                <w:ilvl w:val="0"/>
                <w:numId w:val="23"/>
              </w:numPr>
              <w:tabs>
                <w:tab w:val="left" w:pos="276"/>
              </w:tabs>
              <w:spacing w:before="0" w:line="217" w:lineRule="exact"/>
              <w:ind w:hanging="218"/>
              <w:rPr>
                <w:sz w:val="18"/>
              </w:rPr>
            </w:pPr>
            <w:r>
              <w:rPr>
                <w:color w:val="231916"/>
                <w:w w:val="105"/>
                <w:sz w:val="18"/>
              </w:rPr>
              <w:t>Launch</w:t>
            </w:r>
            <w:r>
              <w:rPr>
                <w:color w:val="231916"/>
                <w:spacing w:val="-14"/>
                <w:w w:val="105"/>
                <w:sz w:val="18"/>
              </w:rPr>
              <w:t xml:space="preserve"> </w:t>
            </w:r>
            <w:r>
              <w:rPr>
                <w:color w:val="231916"/>
                <w:w w:val="105"/>
                <w:sz w:val="18"/>
              </w:rPr>
              <w:t>new</w:t>
            </w:r>
            <w:r>
              <w:rPr>
                <w:color w:val="231916"/>
                <w:spacing w:val="-14"/>
                <w:w w:val="105"/>
                <w:sz w:val="18"/>
              </w:rPr>
              <w:t xml:space="preserve"> </w:t>
            </w:r>
            <w:r>
              <w:rPr>
                <w:color w:val="231916"/>
                <w:w w:val="105"/>
                <w:sz w:val="18"/>
              </w:rPr>
              <w:t>products/technologies</w:t>
            </w:r>
            <w:r>
              <w:rPr>
                <w:color w:val="231916"/>
                <w:spacing w:val="-14"/>
                <w:w w:val="105"/>
                <w:sz w:val="18"/>
              </w:rPr>
              <w:t xml:space="preserve"> </w:t>
            </w:r>
            <w:r>
              <w:rPr>
                <w:color w:val="231916"/>
                <w:w w:val="105"/>
                <w:sz w:val="18"/>
              </w:rPr>
              <w:t>and</w:t>
            </w:r>
            <w:r>
              <w:rPr>
                <w:color w:val="231916"/>
                <w:spacing w:val="-14"/>
                <w:w w:val="105"/>
                <w:sz w:val="18"/>
              </w:rPr>
              <w:t xml:space="preserve"> </w:t>
            </w:r>
            <w:r>
              <w:rPr>
                <w:color w:val="231916"/>
                <w:w w:val="105"/>
                <w:sz w:val="18"/>
              </w:rPr>
              <w:t>create</w:t>
            </w:r>
            <w:r>
              <w:rPr>
                <w:color w:val="231916"/>
                <w:spacing w:val="-14"/>
                <w:w w:val="105"/>
                <w:sz w:val="18"/>
              </w:rPr>
              <w:t xml:space="preserve"> </w:t>
            </w:r>
            <w:r>
              <w:rPr>
                <w:color w:val="231916"/>
                <w:w w:val="105"/>
                <w:sz w:val="18"/>
              </w:rPr>
              <w:t>buzz</w:t>
            </w:r>
            <w:r>
              <w:rPr>
                <w:color w:val="231916"/>
                <w:spacing w:val="-14"/>
                <w:w w:val="105"/>
                <w:sz w:val="18"/>
              </w:rPr>
              <w:t xml:space="preserve"> </w:t>
            </w:r>
            <w:r>
              <w:rPr>
                <w:color w:val="231916"/>
                <w:w w:val="105"/>
                <w:sz w:val="18"/>
              </w:rPr>
              <w:t>in</w:t>
            </w:r>
            <w:r>
              <w:rPr>
                <w:color w:val="231916"/>
                <w:spacing w:val="-14"/>
                <w:w w:val="105"/>
                <w:sz w:val="18"/>
              </w:rPr>
              <w:t xml:space="preserve"> </w:t>
            </w:r>
            <w:r>
              <w:rPr>
                <w:color w:val="231916"/>
                <w:w w:val="105"/>
                <w:sz w:val="18"/>
              </w:rPr>
              <w:t>the</w:t>
            </w:r>
          </w:p>
          <w:p w:rsidR="00AF03A4" w:rsidRDefault="00AF03A4" w:rsidP="00AF03A4">
            <w:pPr>
              <w:pStyle w:val="TableParagraph"/>
              <w:spacing w:before="0" w:line="218" w:lineRule="exact"/>
              <w:ind w:left="286"/>
              <w:rPr>
                <w:sz w:val="18"/>
              </w:rPr>
            </w:pPr>
            <w:r>
              <w:rPr>
                <w:color w:val="231916"/>
                <w:w w:val="105"/>
                <w:sz w:val="18"/>
              </w:rPr>
              <w:t>industry</w:t>
            </w:r>
          </w:p>
        </w:tc>
      </w:tr>
      <w:tr w:rsidR="00AF03A4" w:rsidTr="007F58E6">
        <w:trPr>
          <w:trHeight w:hRule="exact" w:val="479"/>
        </w:trPr>
        <w:tc>
          <w:tcPr>
            <w:tcW w:w="5387" w:type="dxa"/>
          </w:tcPr>
          <w:p w:rsidR="00AF03A4" w:rsidRDefault="00AF03A4" w:rsidP="00AF03A4">
            <w:pPr>
              <w:pStyle w:val="TableParagraph"/>
              <w:numPr>
                <w:ilvl w:val="0"/>
                <w:numId w:val="22"/>
              </w:numPr>
              <w:tabs>
                <w:tab w:val="left" w:pos="275"/>
              </w:tabs>
              <w:spacing w:before="79"/>
              <w:ind w:hanging="218"/>
              <w:rPr>
                <w:sz w:val="18"/>
              </w:rPr>
            </w:pPr>
            <w:r>
              <w:rPr>
                <w:color w:val="231916"/>
                <w:sz w:val="18"/>
              </w:rPr>
              <w:t xml:space="preserve">Learn latest industry trends, policies and market </w:t>
            </w:r>
            <w:r>
              <w:rPr>
                <w:color w:val="231916"/>
                <w:spacing w:val="34"/>
                <w:sz w:val="18"/>
              </w:rPr>
              <w:t xml:space="preserve"> </w:t>
            </w:r>
            <w:r>
              <w:rPr>
                <w:color w:val="231916"/>
                <w:sz w:val="18"/>
              </w:rPr>
              <w:t>intelligence</w:t>
            </w:r>
          </w:p>
        </w:tc>
        <w:tc>
          <w:tcPr>
            <w:tcW w:w="4961" w:type="dxa"/>
          </w:tcPr>
          <w:p w:rsidR="00AF03A4" w:rsidRDefault="00AF03A4" w:rsidP="00AF03A4">
            <w:pPr>
              <w:pStyle w:val="TableParagraph"/>
              <w:numPr>
                <w:ilvl w:val="0"/>
                <w:numId w:val="21"/>
              </w:numPr>
              <w:tabs>
                <w:tab w:val="left" w:pos="276"/>
              </w:tabs>
              <w:spacing w:before="0" w:line="217" w:lineRule="exact"/>
              <w:ind w:hanging="218"/>
              <w:rPr>
                <w:sz w:val="18"/>
              </w:rPr>
            </w:pPr>
            <w:r>
              <w:rPr>
                <w:color w:val="231916"/>
                <w:w w:val="105"/>
                <w:sz w:val="18"/>
              </w:rPr>
              <w:t>Communicate</w:t>
            </w:r>
            <w:r>
              <w:rPr>
                <w:color w:val="231916"/>
                <w:spacing w:val="-17"/>
                <w:w w:val="105"/>
                <w:sz w:val="18"/>
              </w:rPr>
              <w:t xml:space="preserve"> </w:t>
            </w:r>
            <w:r>
              <w:rPr>
                <w:color w:val="231916"/>
                <w:w w:val="105"/>
                <w:sz w:val="18"/>
              </w:rPr>
              <w:t>and</w:t>
            </w:r>
            <w:r>
              <w:rPr>
                <w:color w:val="231916"/>
                <w:spacing w:val="-17"/>
                <w:w w:val="105"/>
                <w:sz w:val="18"/>
              </w:rPr>
              <w:t xml:space="preserve"> </w:t>
            </w:r>
            <w:r>
              <w:rPr>
                <w:color w:val="231916"/>
                <w:w w:val="105"/>
                <w:sz w:val="18"/>
              </w:rPr>
              <w:t>discuss</w:t>
            </w:r>
            <w:r>
              <w:rPr>
                <w:color w:val="231916"/>
                <w:spacing w:val="-17"/>
                <w:w w:val="105"/>
                <w:sz w:val="18"/>
              </w:rPr>
              <w:t xml:space="preserve"> </w:t>
            </w:r>
            <w:r>
              <w:rPr>
                <w:color w:val="231916"/>
                <w:w w:val="105"/>
                <w:sz w:val="18"/>
              </w:rPr>
              <w:t>with</w:t>
            </w:r>
            <w:r>
              <w:rPr>
                <w:color w:val="231916"/>
                <w:spacing w:val="-17"/>
                <w:w w:val="105"/>
                <w:sz w:val="18"/>
              </w:rPr>
              <w:t xml:space="preserve"> </w:t>
            </w:r>
            <w:r>
              <w:rPr>
                <w:color w:val="231916"/>
                <w:w w:val="105"/>
                <w:sz w:val="18"/>
              </w:rPr>
              <w:t>peers;</w:t>
            </w:r>
            <w:r>
              <w:rPr>
                <w:color w:val="231916"/>
                <w:spacing w:val="-17"/>
                <w:w w:val="105"/>
                <w:sz w:val="18"/>
              </w:rPr>
              <w:t xml:space="preserve"> </w:t>
            </w:r>
            <w:r>
              <w:rPr>
                <w:color w:val="231916"/>
                <w:w w:val="105"/>
                <w:sz w:val="18"/>
              </w:rPr>
              <w:t>stay</w:t>
            </w:r>
            <w:r>
              <w:rPr>
                <w:color w:val="231916"/>
                <w:spacing w:val="-17"/>
                <w:w w:val="105"/>
                <w:sz w:val="18"/>
              </w:rPr>
              <w:t xml:space="preserve"> </w:t>
            </w:r>
            <w:r>
              <w:rPr>
                <w:color w:val="231916"/>
                <w:w w:val="105"/>
                <w:sz w:val="18"/>
              </w:rPr>
              <w:t>together</w:t>
            </w:r>
            <w:r>
              <w:rPr>
                <w:color w:val="231916"/>
                <w:spacing w:val="-17"/>
                <w:w w:val="105"/>
                <w:sz w:val="18"/>
              </w:rPr>
              <w:t xml:space="preserve"> </w:t>
            </w:r>
            <w:r>
              <w:rPr>
                <w:color w:val="231916"/>
                <w:w w:val="105"/>
                <w:sz w:val="18"/>
              </w:rPr>
              <w:t>to</w:t>
            </w:r>
            <w:r>
              <w:rPr>
                <w:color w:val="231916"/>
                <w:spacing w:val="-17"/>
                <w:w w:val="105"/>
                <w:sz w:val="18"/>
              </w:rPr>
              <w:t xml:space="preserve"> </w:t>
            </w:r>
            <w:r>
              <w:rPr>
                <w:color w:val="231916"/>
                <w:w w:val="105"/>
                <w:sz w:val="18"/>
              </w:rPr>
              <w:t>boost</w:t>
            </w:r>
          </w:p>
          <w:p w:rsidR="00AF03A4" w:rsidRDefault="00AF03A4" w:rsidP="00AF03A4">
            <w:pPr>
              <w:pStyle w:val="TableParagraph"/>
              <w:spacing w:before="0" w:line="218" w:lineRule="exact"/>
              <w:ind w:left="286"/>
              <w:rPr>
                <w:sz w:val="18"/>
              </w:rPr>
            </w:pPr>
            <w:r>
              <w:rPr>
                <w:color w:val="231916"/>
                <w:sz w:val="18"/>
              </w:rPr>
              <w:t>development of the  industry</w:t>
            </w:r>
          </w:p>
        </w:tc>
      </w:tr>
      <w:tr w:rsidR="00AF03A4" w:rsidTr="007F58E6">
        <w:trPr>
          <w:trHeight w:hRule="exact" w:val="263"/>
        </w:trPr>
        <w:tc>
          <w:tcPr>
            <w:tcW w:w="5387" w:type="dxa"/>
          </w:tcPr>
          <w:p w:rsidR="00AF03A4" w:rsidRDefault="00AF03A4" w:rsidP="00AF03A4">
            <w:pPr>
              <w:pStyle w:val="TableParagraph"/>
              <w:numPr>
                <w:ilvl w:val="0"/>
                <w:numId w:val="20"/>
              </w:numPr>
              <w:tabs>
                <w:tab w:val="left" w:pos="275"/>
              </w:tabs>
              <w:spacing w:before="0" w:line="245" w:lineRule="exact"/>
              <w:ind w:hanging="218"/>
              <w:rPr>
                <w:sz w:val="18"/>
              </w:rPr>
            </w:pPr>
            <w:r>
              <w:rPr>
                <w:color w:val="231916"/>
                <w:w w:val="105"/>
                <w:sz w:val="18"/>
              </w:rPr>
              <w:t>Expand</w:t>
            </w:r>
            <w:r>
              <w:rPr>
                <w:color w:val="231916"/>
                <w:spacing w:val="-12"/>
                <w:w w:val="105"/>
                <w:sz w:val="18"/>
              </w:rPr>
              <w:t xml:space="preserve"> </w:t>
            </w:r>
            <w:r>
              <w:rPr>
                <w:color w:val="231916"/>
                <w:w w:val="105"/>
                <w:sz w:val="18"/>
              </w:rPr>
              <w:t>into</w:t>
            </w:r>
            <w:r>
              <w:rPr>
                <w:color w:val="231916"/>
                <w:spacing w:val="-12"/>
                <w:w w:val="105"/>
                <w:sz w:val="18"/>
              </w:rPr>
              <w:t xml:space="preserve"> </w:t>
            </w:r>
            <w:r>
              <w:rPr>
                <w:color w:val="231916"/>
                <w:w w:val="105"/>
                <w:sz w:val="18"/>
              </w:rPr>
              <w:t>new</w:t>
            </w:r>
            <w:r>
              <w:rPr>
                <w:color w:val="231916"/>
                <w:spacing w:val="-12"/>
                <w:w w:val="105"/>
                <w:sz w:val="18"/>
              </w:rPr>
              <w:t xml:space="preserve"> </w:t>
            </w:r>
            <w:r>
              <w:rPr>
                <w:color w:val="231916"/>
                <w:w w:val="105"/>
                <w:sz w:val="18"/>
              </w:rPr>
              <w:t>domestic</w:t>
            </w:r>
            <w:r>
              <w:rPr>
                <w:color w:val="231916"/>
                <w:spacing w:val="-12"/>
                <w:w w:val="105"/>
                <w:sz w:val="18"/>
              </w:rPr>
              <w:t xml:space="preserve"> </w:t>
            </w:r>
            <w:r>
              <w:rPr>
                <w:color w:val="231916"/>
                <w:w w:val="105"/>
                <w:sz w:val="18"/>
              </w:rPr>
              <w:t>marketing</w:t>
            </w:r>
            <w:r>
              <w:rPr>
                <w:color w:val="231916"/>
                <w:spacing w:val="-12"/>
                <w:w w:val="105"/>
                <w:sz w:val="18"/>
              </w:rPr>
              <w:t xml:space="preserve"> </w:t>
            </w:r>
            <w:r>
              <w:rPr>
                <w:color w:val="231916"/>
                <w:w w:val="105"/>
                <w:sz w:val="18"/>
              </w:rPr>
              <w:t>of</w:t>
            </w:r>
            <w:r>
              <w:rPr>
                <w:color w:val="231916"/>
                <w:spacing w:val="-12"/>
                <w:w w:val="105"/>
                <w:sz w:val="18"/>
              </w:rPr>
              <w:t xml:space="preserve"> </w:t>
            </w:r>
            <w:r>
              <w:rPr>
                <w:color w:val="231916"/>
                <w:w w:val="105"/>
                <w:sz w:val="18"/>
              </w:rPr>
              <w:t>China</w:t>
            </w:r>
          </w:p>
        </w:tc>
        <w:tc>
          <w:tcPr>
            <w:tcW w:w="4961" w:type="dxa"/>
          </w:tcPr>
          <w:p w:rsidR="00AF03A4" w:rsidRDefault="00AF03A4" w:rsidP="00AF03A4">
            <w:pPr>
              <w:pStyle w:val="TableParagraph"/>
              <w:numPr>
                <w:ilvl w:val="0"/>
                <w:numId w:val="19"/>
              </w:numPr>
              <w:tabs>
                <w:tab w:val="left" w:pos="276"/>
              </w:tabs>
              <w:spacing w:before="0" w:line="245" w:lineRule="exact"/>
              <w:ind w:hanging="218"/>
              <w:rPr>
                <w:sz w:val="18"/>
              </w:rPr>
            </w:pPr>
            <w:r>
              <w:rPr>
                <w:color w:val="231916"/>
                <w:w w:val="105"/>
                <w:sz w:val="18"/>
              </w:rPr>
              <w:t>Expand</w:t>
            </w:r>
            <w:r>
              <w:rPr>
                <w:color w:val="231916"/>
                <w:spacing w:val="-21"/>
                <w:w w:val="105"/>
                <w:sz w:val="18"/>
              </w:rPr>
              <w:t xml:space="preserve"> </w:t>
            </w:r>
            <w:r>
              <w:rPr>
                <w:color w:val="231916"/>
                <w:w w:val="105"/>
                <w:sz w:val="18"/>
              </w:rPr>
              <w:t>into</w:t>
            </w:r>
            <w:r>
              <w:rPr>
                <w:color w:val="231916"/>
                <w:spacing w:val="-21"/>
                <w:w w:val="105"/>
                <w:sz w:val="18"/>
              </w:rPr>
              <w:t xml:space="preserve"> </w:t>
            </w:r>
            <w:r>
              <w:rPr>
                <w:color w:val="231916"/>
                <w:w w:val="105"/>
                <w:sz w:val="18"/>
              </w:rPr>
              <w:t>new</w:t>
            </w:r>
            <w:r>
              <w:rPr>
                <w:color w:val="231916"/>
                <w:spacing w:val="-21"/>
                <w:w w:val="105"/>
                <w:sz w:val="18"/>
              </w:rPr>
              <w:t xml:space="preserve"> </w:t>
            </w:r>
            <w:r>
              <w:rPr>
                <w:color w:val="231916"/>
                <w:w w:val="105"/>
                <w:sz w:val="18"/>
              </w:rPr>
              <w:t>overseas</w:t>
            </w:r>
            <w:r>
              <w:rPr>
                <w:color w:val="231916"/>
                <w:spacing w:val="-21"/>
                <w:w w:val="105"/>
                <w:sz w:val="18"/>
              </w:rPr>
              <w:t xml:space="preserve"> </w:t>
            </w:r>
            <w:r>
              <w:rPr>
                <w:color w:val="231916"/>
                <w:w w:val="105"/>
                <w:sz w:val="18"/>
              </w:rPr>
              <w:t>market</w:t>
            </w:r>
          </w:p>
        </w:tc>
      </w:tr>
    </w:tbl>
    <w:p w:rsidR="001812B3" w:rsidRDefault="001812B3"/>
    <w:tbl>
      <w:tblPr>
        <w:tblpPr w:leftFromText="180" w:rightFromText="180" w:vertAnchor="text" w:horzAnchor="margin" w:tblpXSpec="center" w:tblpY="143"/>
        <w:tblW w:w="1034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843"/>
        <w:gridCol w:w="1701"/>
        <w:gridCol w:w="1985"/>
        <w:gridCol w:w="2409"/>
        <w:gridCol w:w="1205"/>
        <w:gridCol w:w="1205"/>
      </w:tblGrid>
      <w:tr w:rsidR="00047E73" w:rsidTr="007F58E6">
        <w:trPr>
          <w:trHeight w:hRule="exact" w:val="385"/>
        </w:trPr>
        <w:tc>
          <w:tcPr>
            <w:tcW w:w="10348" w:type="dxa"/>
            <w:gridSpan w:val="6"/>
            <w:tcBorders>
              <w:top w:val="single" w:sz="6" w:space="0" w:color="231916"/>
              <w:bottom w:val="single" w:sz="6" w:space="0" w:color="231916"/>
            </w:tcBorders>
            <w:shd w:val="clear" w:color="auto" w:fill="DCDDDD"/>
            <w:vAlign w:val="center"/>
          </w:tcPr>
          <w:p w:rsidR="00047E73" w:rsidRPr="00AF03A4" w:rsidRDefault="00AF03A4" w:rsidP="00AF03A4">
            <w:pPr>
              <w:pStyle w:val="TableParagraph"/>
              <w:spacing w:before="7" w:line="216" w:lineRule="exact"/>
              <w:ind w:left="209" w:hanging="153"/>
              <w:jc w:val="both"/>
              <w:rPr>
                <w:b/>
                <w:color w:val="231916"/>
                <w:w w:val="105"/>
                <w:sz w:val="18"/>
              </w:rPr>
            </w:pPr>
            <w:r w:rsidRPr="00AF03A4">
              <w:rPr>
                <w:b/>
                <w:color w:val="231916"/>
                <w:w w:val="105"/>
                <w:sz w:val="18"/>
              </w:rPr>
              <w:t>3.</w:t>
            </w:r>
            <w:r w:rsidR="00CE46C7">
              <w:t xml:space="preserve"> </w:t>
            </w:r>
            <w:r w:rsidR="00A83A84" w:rsidRPr="00A83A84">
              <w:rPr>
                <w:rFonts w:hint="eastAsia"/>
                <w:b/>
                <w:color w:val="231916"/>
                <w:w w:val="105"/>
                <w:sz w:val="18"/>
              </w:rPr>
              <w:t>Material</w:t>
            </w:r>
            <w:r w:rsidR="00A83A84">
              <w:rPr>
                <w:b/>
                <w:color w:val="231916"/>
                <w:w w:val="105"/>
                <w:sz w:val="18"/>
              </w:rPr>
              <w:t xml:space="preserve"> </w:t>
            </w:r>
            <w:r w:rsidR="00A83A84" w:rsidRPr="00A83A84">
              <w:rPr>
                <w:rFonts w:hint="eastAsia"/>
                <w:b/>
                <w:color w:val="231916"/>
                <w:w w:val="105"/>
                <w:sz w:val="18"/>
              </w:rPr>
              <w:t>&amp;</w:t>
            </w:r>
            <w:r w:rsidR="00A83A84">
              <w:rPr>
                <w:b/>
                <w:color w:val="231916"/>
                <w:w w:val="105"/>
                <w:sz w:val="18"/>
              </w:rPr>
              <w:t xml:space="preserve"> </w:t>
            </w:r>
            <w:r w:rsidR="00CE46C7" w:rsidRPr="00CE46C7">
              <w:rPr>
                <w:b/>
                <w:color w:val="231916"/>
                <w:w w:val="105"/>
                <w:sz w:val="18"/>
              </w:rPr>
              <w:t>Product Categories</w:t>
            </w:r>
            <w:r w:rsidRPr="00AF03A4">
              <w:rPr>
                <w:b/>
                <w:color w:val="231916"/>
                <w:w w:val="105"/>
                <w:sz w:val="18"/>
              </w:rPr>
              <w:t xml:space="preserve"> (Please tick one or more items)</w:t>
            </w:r>
          </w:p>
        </w:tc>
      </w:tr>
      <w:tr w:rsidR="00DF5549" w:rsidTr="00227AB8">
        <w:trPr>
          <w:trHeight w:val="20"/>
        </w:trPr>
        <w:tc>
          <w:tcPr>
            <w:tcW w:w="10348" w:type="dxa"/>
            <w:gridSpan w:val="6"/>
            <w:tcBorders>
              <w:top w:val="single" w:sz="6" w:space="0" w:color="231916"/>
              <w:bottom w:val="single" w:sz="4" w:space="0" w:color="auto"/>
            </w:tcBorders>
          </w:tcPr>
          <w:p w:rsidR="00DF5549" w:rsidRPr="007F58E6" w:rsidRDefault="00BD75CF" w:rsidP="00BD75CF">
            <w:pPr>
              <w:pStyle w:val="TableParagraph"/>
              <w:spacing w:before="31"/>
              <w:ind w:left="0"/>
              <w:rPr>
                <w:b/>
                <w:color w:val="231916"/>
                <w:w w:val="105"/>
                <w:sz w:val="18"/>
              </w:rPr>
            </w:pPr>
            <w:r w:rsidRPr="00DF5549">
              <w:rPr>
                <w:b/>
                <w:color w:val="231916"/>
                <w:w w:val="105"/>
                <w:sz w:val="18"/>
              </w:rPr>
              <w:t>M</w:t>
            </w:r>
            <w:r w:rsidR="00DF5549" w:rsidRPr="00DF5549">
              <w:rPr>
                <w:b/>
                <w:color w:val="231916"/>
                <w:w w:val="105"/>
                <w:sz w:val="18"/>
              </w:rPr>
              <w:t>aterial</w:t>
            </w:r>
            <w:r>
              <w:rPr>
                <w:b/>
                <w:color w:val="231916"/>
                <w:w w:val="105"/>
                <w:sz w:val="18"/>
              </w:rPr>
              <w:t xml:space="preserve"> </w:t>
            </w:r>
            <w:r w:rsidRPr="00DF5549">
              <w:rPr>
                <w:b/>
                <w:color w:val="231916"/>
                <w:w w:val="105"/>
                <w:sz w:val="18"/>
              </w:rPr>
              <w:t xml:space="preserve"> Category</w:t>
            </w:r>
          </w:p>
        </w:tc>
      </w:tr>
      <w:tr w:rsidR="00DF5549" w:rsidTr="009F04F7">
        <w:trPr>
          <w:trHeight w:val="152"/>
        </w:trPr>
        <w:tc>
          <w:tcPr>
            <w:tcW w:w="1843" w:type="dxa"/>
            <w:tcBorders>
              <w:top w:val="single" w:sz="4" w:space="0" w:color="auto"/>
            </w:tcBorders>
          </w:tcPr>
          <w:p w:rsidR="00DF5549" w:rsidRPr="00DF5549" w:rsidRDefault="00DF5549" w:rsidP="007E7FC3">
            <w:pPr>
              <w:pStyle w:val="TableParagraph"/>
              <w:spacing w:before="31"/>
              <w:rPr>
                <w:rFonts w:ascii="PMingLiU" w:eastAsia="PMingLiU"/>
                <w:sz w:val="18"/>
              </w:rPr>
            </w:pPr>
            <w:r w:rsidRPr="007F58E6">
              <w:rPr>
                <w:color w:val="231916"/>
                <w:w w:val="105"/>
              </w:rPr>
              <w:t>□</w:t>
            </w:r>
            <w:r w:rsidR="007F58E6" w:rsidRPr="007F58E6">
              <w:rPr>
                <w:color w:val="231916"/>
                <w:w w:val="105"/>
              </w:rPr>
              <w:t xml:space="preserve"> </w:t>
            </w:r>
            <w:r w:rsidRPr="00DF5549">
              <w:rPr>
                <w:color w:val="231916"/>
                <w:w w:val="105"/>
                <w:sz w:val="18"/>
              </w:rPr>
              <w:t>Plastic Products</w:t>
            </w:r>
          </w:p>
        </w:tc>
        <w:tc>
          <w:tcPr>
            <w:tcW w:w="1701" w:type="dxa"/>
            <w:tcBorders>
              <w:top w:val="single" w:sz="4" w:space="0" w:color="auto"/>
            </w:tcBorders>
          </w:tcPr>
          <w:p w:rsidR="00DF5549" w:rsidRDefault="007F58E6" w:rsidP="007E7FC3">
            <w:pPr>
              <w:pStyle w:val="TableParagraph"/>
              <w:spacing w:before="31"/>
              <w:rPr>
                <w:rFonts w:ascii="PMingLiU" w:eastAsia="PMingLiU"/>
                <w:sz w:val="18"/>
              </w:rPr>
            </w:pPr>
            <w:r w:rsidRPr="007F58E6">
              <w:rPr>
                <w:color w:val="231916"/>
                <w:w w:val="105"/>
              </w:rPr>
              <w:t xml:space="preserve">□ </w:t>
            </w:r>
            <w:r w:rsidRPr="007F58E6">
              <w:rPr>
                <w:color w:val="231916"/>
                <w:w w:val="105"/>
                <w:sz w:val="18"/>
              </w:rPr>
              <w:t>Ceramics</w:t>
            </w:r>
          </w:p>
        </w:tc>
        <w:tc>
          <w:tcPr>
            <w:tcW w:w="1985" w:type="dxa"/>
            <w:tcBorders>
              <w:top w:val="single" w:sz="4" w:space="0" w:color="auto"/>
            </w:tcBorders>
          </w:tcPr>
          <w:p w:rsidR="00DF5549" w:rsidRDefault="005810E2" w:rsidP="007E7FC3">
            <w:pPr>
              <w:pStyle w:val="TableParagraph"/>
              <w:spacing w:before="31"/>
              <w:rPr>
                <w:rFonts w:ascii="PMingLiU" w:eastAsia="PMingLiU"/>
                <w:sz w:val="18"/>
              </w:rPr>
            </w:pPr>
            <w:r w:rsidRPr="007F58E6">
              <w:rPr>
                <w:color w:val="231916"/>
                <w:w w:val="105"/>
              </w:rPr>
              <w:t xml:space="preserve">□ </w:t>
            </w:r>
            <w:r w:rsidRPr="007F58E6">
              <w:rPr>
                <w:color w:val="231916"/>
                <w:w w:val="105"/>
                <w:sz w:val="18"/>
              </w:rPr>
              <w:t>Cotton Products</w:t>
            </w:r>
          </w:p>
        </w:tc>
        <w:tc>
          <w:tcPr>
            <w:tcW w:w="2409" w:type="dxa"/>
            <w:tcBorders>
              <w:top w:val="single" w:sz="4" w:space="0" w:color="auto"/>
            </w:tcBorders>
          </w:tcPr>
          <w:p w:rsidR="00DF5549" w:rsidRPr="00A748E5" w:rsidRDefault="007F58E6" w:rsidP="00C6023B">
            <w:pPr>
              <w:pStyle w:val="TableParagraph"/>
              <w:spacing w:before="31"/>
              <w:ind w:left="57" w:firstLineChars="50" w:firstLine="115"/>
              <w:rPr>
                <w:color w:val="231916"/>
                <w:sz w:val="18"/>
              </w:rPr>
            </w:pPr>
            <w:r w:rsidRPr="007F58E6">
              <w:rPr>
                <w:color w:val="231916"/>
                <w:w w:val="105"/>
              </w:rPr>
              <w:t xml:space="preserve">□ </w:t>
            </w:r>
            <w:r w:rsidRPr="007F58E6">
              <w:rPr>
                <w:color w:val="231916"/>
                <w:w w:val="105"/>
                <w:sz w:val="18"/>
              </w:rPr>
              <w:t>Bamboo &amp; Wood Products</w:t>
            </w:r>
          </w:p>
        </w:tc>
        <w:tc>
          <w:tcPr>
            <w:tcW w:w="2410" w:type="dxa"/>
            <w:gridSpan w:val="2"/>
            <w:tcBorders>
              <w:top w:val="single" w:sz="4" w:space="0" w:color="auto"/>
            </w:tcBorders>
          </w:tcPr>
          <w:p w:rsidR="00DF5549" w:rsidRPr="00A748E5" w:rsidRDefault="007F58E6" w:rsidP="00C6023B">
            <w:pPr>
              <w:pStyle w:val="TableParagraph"/>
              <w:spacing w:before="31"/>
              <w:ind w:left="57" w:firstLineChars="50" w:firstLine="115"/>
              <w:rPr>
                <w:color w:val="231916"/>
                <w:sz w:val="18"/>
              </w:rPr>
            </w:pPr>
            <w:r w:rsidRPr="007F58E6">
              <w:rPr>
                <w:color w:val="231916"/>
                <w:w w:val="105"/>
              </w:rPr>
              <w:t xml:space="preserve">□ </w:t>
            </w:r>
            <w:r w:rsidRPr="007F58E6">
              <w:rPr>
                <w:color w:val="231916"/>
                <w:w w:val="105"/>
                <w:sz w:val="18"/>
              </w:rPr>
              <w:t>Stainless Steel Products</w:t>
            </w:r>
          </w:p>
        </w:tc>
      </w:tr>
      <w:tr w:rsidR="00DF5549" w:rsidTr="009F04F7">
        <w:trPr>
          <w:trHeight w:val="20"/>
        </w:trPr>
        <w:tc>
          <w:tcPr>
            <w:tcW w:w="1843" w:type="dxa"/>
            <w:tcBorders>
              <w:bottom w:val="single" w:sz="4" w:space="0" w:color="auto"/>
            </w:tcBorders>
          </w:tcPr>
          <w:p w:rsidR="00DF5549" w:rsidRDefault="007F58E6" w:rsidP="007E7FC3">
            <w:pPr>
              <w:pStyle w:val="TableParagraph"/>
              <w:spacing w:before="31"/>
              <w:rPr>
                <w:rFonts w:ascii="PMingLiU" w:eastAsia="PMingLiU"/>
                <w:sz w:val="18"/>
              </w:rPr>
            </w:pPr>
            <w:r w:rsidRPr="007F58E6">
              <w:rPr>
                <w:color w:val="231916"/>
                <w:w w:val="105"/>
              </w:rPr>
              <w:t xml:space="preserve">□ </w:t>
            </w:r>
            <w:r w:rsidRPr="007F58E6">
              <w:rPr>
                <w:color w:val="231916"/>
                <w:w w:val="105"/>
                <w:sz w:val="18"/>
              </w:rPr>
              <w:t>Hardware</w:t>
            </w:r>
          </w:p>
        </w:tc>
        <w:tc>
          <w:tcPr>
            <w:tcW w:w="1701" w:type="dxa"/>
            <w:tcBorders>
              <w:bottom w:val="single" w:sz="4" w:space="0" w:color="auto"/>
            </w:tcBorders>
          </w:tcPr>
          <w:p w:rsidR="00DF5549" w:rsidRDefault="005810E2" w:rsidP="007E7FC3">
            <w:pPr>
              <w:pStyle w:val="TableParagraph"/>
              <w:spacing w:before="31"/>
              <w:rPr>
                <w:rFonts w:ascii="PMingLiU" w:eastAsia="PMingLiU"/>
                <w:sz w:val="18"/>
              </w:rPr>
            </w:pPr>
            <w:r w:rsidRPr="007F58E6">
              <w:rPr>
                <w:color w:val="231916"/>
                <w:w w:val="105"/>
              </w:rPr>
              <w:t xml:space="preserve">□ </w:t>
            </w:r>
            <w:r>
              <w:rPr>
                <w:color w:val="231916"/>
                <w:w w:val="105"/>
                <w:sz w:val="18"/>
              </w:rPr>
              <w:t>Glass</w:t>
            </w:r>
            <w:r w:rsidRPr="007F58E6">
              <w:rPr>
                <w:color w:val="231916"/>
                <w:w w:val="105"/>
                <w:sz w:val="18"/>
              </w:rPr>
              <w:t>war</w:t>
            </w:r>
            <w:r>
              <w:rPr>
                <w:color w:val="231916"/>
                <w:w w:val="105"/>
                <w:sz w:val="18"/>
              </w:rPr>
              <w:t>e</w:t>
            </w:r>
          </w:p>
        </w:tc>
        <w:tc>
          <w:tcPr>
            <w:tcW w:w="1985" w:type="dxa"/>
            <w:tcBorders>
              <w:bottom w:val="single" w:sz="4" w:space="0" w:color="auto"/>
            </w:tcBorders>
          </w:tcPr>
          <w:p w:rsidR="00DF5549" w:rsidRDefault="007F58E6" w:rsidP="007E7FC3">
            <w:pPr>
              <w:pStyle w:val="TableParagraph"/>
              <w:spacing w:before="31"/>
              <w:rPr>
                <w:rFonts w:ascii="PMingLiU" w:eastAsia="PMingLiU"/>
                <w:sz w:val="18"/>
              </w:rPr>
            </w:pPr>
            <w:r w:rsidRPr="007F58E6">
              <w:rPr>
                <w:color w:val="231916"/>
                <w:w w:val="105"/>
              </w:rPr>
              <w:t xml:space="preserve">□ </w:t>
            </w:r>
            <w:r w:rsidRPr="007F58E6">
              <w:rPr>
                <w:color w:val="231916"/>
                <w:w w:val="105"/>
                <w:sz w:val="18"/>
              </w:rPr>
              <w:t>Synthetic Fibre Products</w:t>
            </w:r>
          </w:p>
        </w:tc>
        <w:tc>
          <w:tcPr>
            <w:tcW w:w="2409" w:type="dxa"/>
            <w:tcBorders>
              <w:bottom w:val="single" w:sz="4" w:space="0" w:color="auto"/>
            </w:tcBorders>
          </w:tcPr>
          <w:p w:rsidR="00DF5549" w:rsidRDefault="007F58E6" w:rsidP="00C6023B">
            <w:pPr>
              <w:pStyle w:val="TableParagraph"/>
              <w:spacing w:before="31"/>
              <w:ind w:left="57" w:firstLineChars="50" w:firstLine="115"/>
              <w:rPr>
                <w:rFonts w:ascii="PMingLiU" w:eastAsia="PMingLiU"/>
                <w:sz w:val="18"/>
              </w:rPr>
            </w:pPr>
            <w:r w:rsidRPr="007F58E6">
              <w:rPr>
                <w:color w:val="231916"/>
                <w:w w:val="105"/>
              </w:rPr>
              <w:t xml:space="preserve">□ </w:t>
            </w:r>
            <w:r w:rsidRPr="007F58E6">
              <w:rPr>
                <w:color w:val="231916"/>
                <w:w w:val="105"/>
                <w:sz w:val="18"/>
              </w:rPr>
              <w:t>Others</w:t>
            </w:r>
          </w:p>
        </w:tc>
        <w:tc>
          <w:tcPr>
            <w:tcW w:w="2410" w:type="dxa"/>
            <w:gridSpan w:val="2"/>
            <w:tcBorders>
              <w:bottom w:val="single" w:sz="4" w:space="0" w:color="auto"/>
            </w:tcBorders>
          </w:tcPr>
          <w:p w:rsidR="00DF5549" w:rsidRDefault="00DF5549" w:rsidP="00C6023B">
            <w:pPr>
              <w:pStyle w:val="TableParagraph"/>
              <w:spacing w:before="31"/>
              <w:ind w:left="57" w:firstLineChars="50" w:firstLine="90"/>
              <w:rPr>
                <w:rFonts w:ascii="PMingLiU" w:eastAsia="PMingLiU"/>
                <w:sz w:val="18"/>
              </w:rPr>
            </w:pPr>
          </w:p>
        </w:tc>
      </w:tr>
      <w:tr w:rsidR="00BD75CF" w:rsidTr="00227AB8">
        <w:trPr>
          <w:trHeight w:val="20"/>
        </w:trPr>
        <w:tc>
          <w:tcPr>
            <w:tcW w:w="10348" w:type="dxa"/>
            <w:gridSpan w:val="6"/>
            <w:tcBorders>
              <w:top w:val="single" w:sz="4" w:space="0" w:color="auto"/>
              <w:bottom w:val="single" w:sz="4" w:space="0" w:color="auto"/>
            </w:tcBorders>
          </w:tcPr>
          <w:p w:rsidR="00BD75CF" w:rsidRPr="007F58E6" w:rsidRDefault="00BD75CF" w:rsidP="00BD75CF">
            <w:pPr>
              <w:pStyle w:val="TableParagraph"/>
              <w:spacing w:before="31"/>
              <w:rPr>
                <w:b/>
                <w:color w:val="231916"/>
                <w:w w:val="105"/>
                <w:sz w:val="18"/>
              </w:rPr>
            </w:pPr>
            <w:r>
              <w:rPr>
                <w:b/>
                <w:color w:val="231916"/>
                <w:w w:val="105"/>
                <w:sz w:val="18"/>
              </w:rPr>
              <w:t>Product C</w:t>
            </w:r>
            <w:r w:rsidRPr="00BD75CF">
              <w:rPr>
                <w:b/>
                <w:color w:val="231916"/>
                <w:w w:val="105"/>
                <w:sz w:val="18"/>
              </w:rPr>
              <w:t>ategory</w:t>
            </w:r>
          </w:p>
        </w:tc>
      </w:tr>
      <w:tr w:rsidR="00B65F97" w:rsidTr="009F04F7">
        <w:trPr>
          <w:trHeight w:val="20"/>
        </w:trPr>
        <w:tc>
          <w:tcPr>
            <w:tcW w:w="1843" w:type="dxa"/>
            <w:tcBorders>
              <w:top w:val="single" w:sz="4" w:space="0" w:color="auto"/>
              <w:bottom w:val="single" w:sz="4" w:space="0" w:color="auto"/>
              <w:right w:val="single" w:sz="4" w:space="0" w:color="auto"/>
            </w:tcBorders>
          </w:tcPr>
          <w:p w:rsidR="00B65F97" w:rsidRPr="00340150" w:rsidRDefault="00340150" w:rsidP="00340150">
            <w:pPr>
              <w:pStyle w:val="TableParagraph"/>
              <w:spacing w:before="31"/>
              <w:ind w:left="0" w:firstLineChars="50" w:firstLine="95"/>
              <w:rPr>
                <w:b/>
                <w:color w:val="231916"/>
                <w:w w:val="105"/>
                <w:sz w:val="18"/>
              </w:rPr>
            </w:pPr>
            <w:r>
              <w:rPr>
                <w:b/>
                <w:color w:val="231916"/>
                <w:w w:val="105"/>
                <w:sz w:val="18"/>
              </w:rPr>
              <w:t>A</w:t>
            </w:r>
            <w:r>
              <w:rPr>
                <w:rFonts w:eastAsiaTheme="minorEastAsia" w:hint="eastAsia"/>
                <w:b/>
                <w:color w:val="231916"/>
                <w:w w:val="105"/>
                <w:sz w:val="18"/>
                <w:lang w:eastAsia="zh-CN"/>
              </w:rPr>
              <w:t>.</w:t>
            </w:r>
            <w:r>
              <w:rPr>
                <w:rFonts w:eastAsiaTheme="minorEastAsia"/>
                <w:b/>
                <w:color w:val="231916"/>
                <w:w w:val="105"/>
                <w:sz w:val="18"/>
                <w:lang w:eastAsia="zh-CN"/>
              </w:rPr>
              <w:t xml:space="preserve"> </w:t>
            </w:r>
            <w:r w:rsidR="00B65F97" w:rsidRPr="00340150">
              <w:rPr>
                <w:b/>
                <w:color w:val="231916"/>
                <w:w w:val="105"/>
                <w:sz w:val="18"/>
              </w:rPr>
              <w:t>Kitchenware</w:t>
            </w:r>
          </w:p>
        </w:tc>
        <w:tc>
          <w:tcPr>
            <w:tcW w:w="1701" w:type="dxa"/>
            <w:tcBorders>
              <w:top w:val="single" w:sz="4" w:space="0" w:color="auto"/>
              <w:left w:val="single" w:sz="4" w:space="0" w:color="auto"/>
              <w:bottom w:val="single" w:sz="4" w:space="0" w:color="auto"/>
              <w:right w:val="single" w:sz="4" w:space="0" w:color="auto"/>
            </w:tcBorders>
          </w:tcPr>
          <w:p w:rsidR="00B65F97" w:rsidRPr="005810E2" w:rsidRDefault="005810E2" w:rsidP="005810E2">
            <w:pPr>
              <w:pStyle w:val="TableParagraph"/>
              <w:spacing w:before="31"/>
              <w:ind w:left="0"/>
              <w:rPr>
                <w:rFonts w:asciiTheme="minorEastAsia" w:eastAsiaTheme="minorEastAsia" w:hAnsiTheme="minorEastAsia"/>
                <w:b/>
                <w:color w:val="231916"/>
                <w:w w:val="105"/>
                <w:sz w:val="18"/>
                <w:lang w:eastAsia="zh-CN"/>
              </w:rPr>
            </w:pPr>
            <w:r>
              <w:rPr>
                <w:rFonts w:asciiTheme="minorEastAsia" w:eastAsiaTheme="minorEastAsia" w:hAnsiTheme="minorEastAsia"/>
                <w:b/>
                <w:color w:val="231916"/>
                <w:w w:val="105"/>
                <w:sz w:val="18"/>
                <w:lang w:eastAsia="zh-CN"/>
              </w:rPr>
              <w:t>B</w:t>
            </w:r>
            <w:r>
              <w:rPr>
                <w:b/>
                <w:color w:val="231916"/>
                <w:w w:val="105"/>
                <w:sz w:val="18"/>
              </w:rPr>
              <w:t xml:space="preserve">. Household </w:t>
            </w:r>
            <w:r w:rsidRPr="00340150">
              <w:rPr>
                <w:b/>
                <w:color w:val="231916"/>
                <w:w w:val="105"/>
                <w:sz w:val="18"/>
              </w:rPr>
              <w:t>Products</w:t>
            </w:r>
          </w:p>
        </w:tc>
        <w:tc>
          <w:tcPr>
            <w:tcW w:w="1985" w:type="dxa"/>
            <w:tcBorders>
              <w:top w:val="single" w:sz="4" w:space="0" w:color="auto"/>
              <w:left w:val="single" w:sz="4" w:space="0" w:color="auto"/>
              <w:bottom w:val="single" w:sz="4" w:space="0" w:color="auto"/>
              <w:right w:val="single" w:sz="4" w:space="0" w:color="auto"/>
            </w:tcBorders>
          </w:tcPr>
          <w:p w:rsidR="00B65F97" w:rsidRPr="00933A35" w:rsidRDefault="005810E2" w:rsidP="005810E2">
            <w:pPr>
              <w:pStyle w:val="TableParagraph"/>
              <w:spacing w:before="31"/>
              <w:ind w:left="0"/>
              <w:rPr>
                <w:rFonts w:ascii="PMingLiU" w:eastAsiaTheme="minorEastAsia"/>
                <w:sz w:val="18"/>
                <w:lang w:eastAsia="zh-CN"/>
              </w:rPr>
            </w:pPr>
            <w:r>
              <w:rPr>
                <w:rFonts w:asciiTheme="minorEastAsia" w:eastAsiaTheme="minorEastAsia" w:hAnsiTheme="minorEastAsia"/>
                <w:b/>
                <w:color w:val="231916"/>
                <w:w w:val="105"/>
                <w:sz w:val="18"/>
                <w:lang w:eastAsia="zh-CN"/>
              </w:rPr>
              <w:t>C</w:t>
            </w:r>
            <w:r>
              <w:rPr>
                <w:b/>
                <w:color w:val="231916"/>
                <w:w w:val="105"/>
                <w:sz w:val="18"/>
              </w:rPr>
              <w:t xml:space="preserve">. </w:t>
            </w:r>
            <w:r w:rsidRPr="00340150">
              <w:rPr>
                <w:b/>
                <w:color w:val="231916"/>
                <w:w w:val="105"/>
                <w:sz w:val="18"/>
              </w:rPr>
              <w:t>Cleaning &amp; Bath Products</w:t>
            </w:r>
          </w:p>
        </w:tc>
        <w:tc>
          <w:tcPr>
            <w:tcW w:w="2409" w:type="dxa"/>
            <w:tcBorders>
              <w:top w:val="single" w:sz="4" w:space="0" w:color="auto"/>
              <w:left w:val="single" w:sz="4" w:space="0" w:color="auto"/>
              <w:bottom w:val="single" w:sz="4" w:space="0" w:color="auto"/>
              <w:right w:val="single" w:sz="4" w:space="0" w:color="auto"/>
            </w:tcBorders>
          </w:tcPr>
          <w:p w:rsidR="00B65F97" w:rsidRDefault="00340150" w:rsidP="00340150">
            <w:pPr>
              <w:pStyle w:val="TableParagraph"/>
              <w:spacing w:before="31"/>
              <w:ind w:left="0" w:firstLineChars="50" w:firstLine="95"/>
              <w:rPr>
                <w:rFonts w:ascii="PMingLiU" w:eastAsia="PMingLiU"/>
                <w:sz w:val="18"/>
              </w:rPr>
            </w:pPr>
            <w:r>
              <w:rPr>
                <w:rFonts w:asciiTheme="minorEastAsia" w:eastAsiaTheme="minorEastAsia" w:hAnsiTheme="minorEastAsia"/>
                <w:b/>
                <w:color w:val="231916"/>
                <w:w w:val="105"/>
                <w:sz w:val="18"/>
                <w:lang w:eastAsia="zh-CN"/>
              </w:rPr>
              <w:t>D</w:t>
            </w:r>
            <w:r>
              <w:rPr>
                <w:b/>
                <w:color w:val="231916"/>
                <w:w w:val="105"/>
                <w:sz w:val="18"/>
              </w:rPr>
              <w:t xml:space="preserve">. </w:t>
            </w:r>
            <w:r w:rsidRPr="00340150">
              <w:rPr>
                <w:b/>
                <w:color w:val="231916"/>
                <w:w w:val="105"/>
                <w:sz w:val="18"/>
              </w:rPr>
              <w:t>Household Textiles</w:t>
            </w:r>
          </w:p>
        </w:tc>
        <w:tc>
          <w:tcPr>
            <w:tcW w:w="1205" w:type="dxa"/>
            <w:tcBorders>
              <w:top w:val="single" w:sz="4" w:space="0" w:color="auto"/>
              <w:left w:val="single" w:sz="4" w:space="0" w:color="auto"/>
              <w:bottom w:val="single" w:sz="4" w:space="0" w:color="auto"/>
              <w:right w:val="single" w:sz="4" w:space="0" w:color="auto"/>
            </w:tcBorders>
          </w:tcPr>
          <w:p w:rsidR="00B65F97" w:rsidRDefault="00340150" w:rsidP="00340150">
            <w:pPr>
              <w:pStyle w:val="TableParagraph"/>
              <w:spacing w:before="31"/>
              <w:rPr>
                <w:rFonts w:ascii="PMingLiU" w:eastAsia="PMingLiU"/>
                <w:sz w:val="18"/>
              </w:rPr>
            </w:pPr>
            <w:r>
              <w:rPr>
                <w:rFonts w:asciiTheme="minorEastAsia" w:eastAsiaTheme="minorEastAsia" w:hAnsiTheme="minorEastAsia"/>
                <w:b/>
                <w:color w:val="231916"/>
                <w:w w:val="105"/>
                <w:sz w:val="18"/>
                <w:lang w:eastAsia="zh-CN"/>
              </w:rPr>
              <w:t>E</w:t>
            </w:r>
            <w:r>
              <w:rPr>
                <w:b/>
                <w:color w:val="231916"/>
                <w:w w:val="105"/>
                <w:sz w:val="18"/>
              </w:rPr>
              <w:t xml:space="preserve">. </w:t>
            </w:r>
            <w:r w:rsidRPr="00340150">
              <w:rPr>
                <w:b/>
                <w:color w:val="231916"/>
                <w:w w:val="105"/>
                <w:sz w:val="18"/>
              </w:rPr>
              <w:t>Smart Appliances</w:t>
            </w:r>
          </w:p>
        </w:tc>
        <w:tc>
          <w:tcPr>
            <w:tcW w:w="1205" w:type="dxa"/>
            <w:tcBorders>
              <w:top w:val="single" w:sz="4" w:space="0" w:color="auto"/>
              <w:left w:val="single" w:sz="4" w:space="0" w:color="auto"/>
              <w:bottom w:val="single" w:sz="4" w:space="0" w:color="auto"/>
            </w:tcBorders>
          </w:tcPr>
          <w:p w:rsidR="00B65F97" w:rsidRDefault="00340150" w:rsidP="00340150">
            <w:pPr>
              <w:pStyle w:val="TableParagraph"/>
              <w:spacing w:before="31"/>
              <w:ind w:left="57"/>
              <w:rPr>
                <w:rFonts w:ascii="PMingLiU" w:eastAsia="PMingLiU"/>
                <w:sz w:val="18"/>
              </w:rPr>
            </w:pPr>
            <w:r>
              <w:rPr>
                <w:rFonts w:asciiTheme="minorEastAsia" w:eastAsiaTheme="minorEastAsia" w:hAnsiTheme="minorEastAsia"/>
                <w:b/>
                <w:color w:val="231916"/>
                <w:w w:val="105"/>
                <w:sz w:val="18"/>
                <w:lang w:eastAsia="zh-CN"/>
              </w:rPr>
              <w:t>F</w:t>
            </w:r>
            <w:r>
              <w:rPr>
                <w:b/>
                <w:color w:val="231916"/>
                <w:w w:val="105"/>
                <w:sz w:val="18"/>
              </w:rPr>
              <w:t xml:space="preserve">. </w:t>
            </w:r>
            <w:r>
              <w:t xml:space="preserve"> </w:t>
            </w:r>
            <w:r w:rsidRPr="00340150">
              <w:rPr>
                <w:b/>
                <w:color w:val="231916"/>
                <w:w w:val="105"/>
                <w:sz w:val="18"/>
              </w:rPr>
              <w:t>Fashion Products</w:t>
            </w:r>
          </w:p>
        </w:tc>
      </w:tr>
      <w:tr w:rsidR="00120A07" w:rsidTr="009F04F7">
        <w:trPr>
          <w:trHeight w:val="20"/>
        </w:trPr>
        <w:tc>
          <w:tcPr>
            <w:tcW w:w="1843" w:type="dxa"/>
            <w:tcBorders>
              <w:top w:val="single" w:sz="4" w:space="0" w:color="auto"/>
              <w:right w:val="single" w:sz="4" w:space="0" w:color="auto"/>
            </w:tcBorders>
          </w:tcPr>
          <w:p w:rsidR="00120A07" w:rsidRPr="009F04F7" w:rsidRDefault="00120A07" w:rsidP="00120A07">
            <w:pPr>
              <w:pStyle w:val="TableParagraph"/>
              <w:spacing w:before="31"/>
              <w:rPr>
                <w:color w:val="231916"/>
                <w:w w:val="105"/>
                <w:sz w:val="18"/>
              </w:rPr>
            </w:pPr>
            <w:r w:rsidRPr="00F95444">
              <w:rPr>
                <w:color w:val="231916"/>
                <w:w w:val="105"/>
                <w:sz w:val="21"/>
              </w:rPr>
              <w:t>□</w:t>
            </w:r>
            <w:r w:rsidRPr="009F04F7">
              <w:rPr>
                <w:color w:val="231916"/>
                <w:w w:val="105"/>
                <w:sz w:val="18"/>
              </w:rPr>
              <w:t xml:space="preserve"> </w:t>
            </w:r>
            <w:r w:rsidR="00433AE9" w:rsidRPr="009F04F7">
              <w:rPr>
                <w:color w:val="231916"/>
                <w:w w:val="105"/>
                <w:sz w:val="18"/>
              </w:rPr>
              <w:t>Woks</w:t>
            </w:r>
          </w:p>
        </w:tc>
        <w:tc>
          <w:tcPr>
            <w:tcW w:w="1701" w:type="dxa"/>
            <w:tcBorders>
              <w:top w:val="single" w:sz="4" w:space="0" w:color="auto"/>
              <w:left w:val="single" w:sz="4" w:space="0" w:color="auto"/>
              <w:right w:val="single" w:sz="4" w:space="0" w:color="auto"/>
            </w:tcBorders>
          </w:tcPr>
          <w:p w:rsidR="00120A07" w:rsidRPr="009F04F7" w:rsidRDefault="00120A07" w:rsidP="00EE3469">
            <w:pPr>
              <w:pStyle w:val="TableParagraph"/>
              <w:spacing w:before="31"/>
              <w:rPr>
                <w:color w:val="231916"/>
                <w:w w:val="105"/>
                <w:sz w:val="18"/>
              </w:rPr>
            </w:pPr>
            <w:r w:rsidRPr="00F95444">
              <w:rPr>
                <w:color w:val="231916"/>
                <w:w w:val="105"/>
                <w:sz w:val="21"/>
              </w:rPr>
              <w:t>□</w:t>
            </w:r>
            <w:r w:rsidRPr="009F04F7">
              <w:rPr>
                <w:color w:val="231916"/>
                <w:w w:val="105"/>
                <w:sz w:val="18"/>
              </w:rPr>
              <w:t xml:space="preserve"> </w:t>
            </w:r>
            <w:r w:rsidR="00EE3469" w:rsidRPr="009F04F7">
              <w:rPr>
                <w:color w:val="231916"/>
                <w:w w:val="105"/>
                <w:sz w:val="18"/>
              </w:rPr>
              <w:t>Cleaning Products</w:t>
            </w:r>
          </w:p>
        </w:tc>
        <w:tc>
          <w:tcPr>
            <w:tcW w:w="1985" w:type="dxa"/>
            <w:tcBorders>
              <w:top w:val="single" w:sz="4" w:space="0" w:color="auto"/>
              <w:left w:val="single" w:sz="4" w:space="0" w:color="auto"/>
              <w:right w:val="single" w:sz="4" w:space="0" w:color="auto"/>
            </w:tcBorders>
          </w:tcPr>
          <w:p w:rsidR="00120A07" w:rsidRPr="009F04F7" w:rsidRDefault="00120A07" w:rsidP="00120A07">
            <w:pPr>
              <w:pStyle w:val="TableParagraph"/>
              <w:spacing w:before="31"/>
              <w:rPr>
                <w:color w:val="231916"/>
                <w:w w:val="105"/>
                <w:sz w:val="18"/>
              </w:rPr>
            </w:pPr>
            <w:r w:rsidRPr="00F95444">
              <w:rPr>
                <w:color w:val="231916"/>
                <w:w w:val="105"/>
                <w:sz w:val="21"/>
              </w:rPr>
              <w:t xml:space="preserve">□ </w:t>
            </w:r>
            <w:r w:rsidR="00EE3469" w:rsidRPr="009F04F7">
              <w:rPr>
                <w:color w:val="231916"/>
                <w:w w:val="105"/>
                <w:sz w:val="18"/>
              </w:rPr>
              <w:t>Storage Products</w:t>
            </w:r>
          </w:p>
        </w:tc>
        <w:tc>
          <w:tcPr>
            <w:tcW w:w="2409" w:type="dxa"/>
            <w:tcBorders>
              <w:top w:val="single" w:sz="4" w:space="0" w:color="auto"/>
              <w:left w:val="single" w:sz="4" w:space="0" w:color="auto"/>
              <w:right w:val="single" w:sz="4" w:space="0" w:color="auto"/>
            </w:tcBorders>
          </w:tcPr>
          <w:p w:rsidR="00120A07" w:rsidRPr="009F04F7" w:rsidRDefault="00120A07" w:rsidP="00120A07">
            <w:pPr>
              <w:pStyle w:val="TableParagraph"/>
              <w:spacing w:before="31"/>
              <w:rPr>
                <w:color w:val="231916"/>
                <w:w w:val="105"/>
                <w:sz w:val="18"/>
              </w:rPr>
            </w:pPr>
            <w:r w:rsidRPr="00F95444">
              <w:rPr>
                <w:color w:val="231916"/>
                <w:w w:val="105"/>
                <w:sz w:val="21"/>
              </w:rPr>
              <w:t xml:space="preserve">□ </w:t>
            </w:r>
            <w:r w:rsidR="00EE3469" w:rsidRPr="009F04F7">
              <w:rPr>
                <w:color w:val="231916"/>
                <w:w w:val="105"/>
                <w:sz w:val="18"/>
              </w:rPr>
              <w:t>Towels</w:t>
            </w:r>
          </w:p>
        </w:tc>
        <w:tc>
          <w:tcPr>
            <w:tcW w:w="1205" w:type="dxa"/>
            <w:tcBorders>
              <w:top w:val="single" w:sz="4" w:space="0" w:color="auto"/>
              <w:left w:val="single" w:sz="4" w:space="0" w:color="auto"/>
              <w:right w:val="single" w:sz="4" w:space="0" w:color="auto"/>
            </w:tcBorders>
          </w:tcPr>
          <w:p w:rsidR="00120A07" w:rsidRPr="009F04F7" w:rsidRDefault="00120A07" w:rsidP="00120A07">
            <w:pPr>
              <w:pStyle w:val="TableParagraph"/>
              <w:spacing w:before="31"/>
              <w:rPr>
                <w:color w:val="231916"/>
                <w:w w:val="105"/>
                <w:sz w:val="18"/>
              </w:rPr>
            </w:pPr>
            <w:r w:rsidRPr="00F95444">
              <w:rPr>
                <w:color w:val="231916"/>
                <w:w w:val="105"/>
                <w:sz w:val="21"/>
              </w:rPr>
              <w:t>□</w:t>
            </w:r>
            <w:r w:rsidRPr="009F04F7">
              <w:rPr>
                <w:color w:val="231916"/>
                <w:w w:val="105"/>
                <w:sz w:val="18"/>
              </w:rPr>
              <w:t xml:space="preserve"> </w:t>
            </w:r>
            <w:r w:rsidR="00EE3469" w:rsidRPr="009F04F7">
              <w:rPr>
                <w:color w:val="231916"/>
                <w:w w:val="105"/>
                <w:sz w:val="18"/>
              </w:rPr>
              <w:t>Small Appliances</w:t>
            </w:r>
          </w:p>
        </w:tc>
        <w:tc>
          <w:tcPr>
            <w:tcW w:w="1205" w:type="dxa"/>
            <w:tcBorders>
              <w:top w:val="single" w:sz="4" w:space="0" w:color="auto"/>
              <w:left w:val="single" w:sz="4" w:space="0" w:color="auto"/>
            </w:tcBorders>
          </w:tcPr>
          <w:p w:rsidR="00120A07" w:rsidRPr="009F04F7" w:rsidRDefault="00120A07" w:rsidP="00120A07">
            <w:pPr>
              <w:pStyle w:val="TableParagraph"/>
              <w:spacing w:before="31"/>
              <w:rPr>
                <w:color w:val="231916"/>
                <w:w w:val="105"/>
                <w:sz w:val="18"/>
              </w:rPr>
            </w:pPr>
            <w:r w:rsidRPr="00F95444">
              <w:rPr>
                <w:color w:val="231916"/>
                <w:w w:val="105"/>
                <w:sz w:val="21"/>
              </w:rPr>
              <w:t xml:space="preserve">□ </w:t>
            </w:r>
            <w:r w:rsidR="00EE3469" w:rsidRPr="009F04F7">
              <w:rPr>
                <w:color w:val="231916"/>
                <w:w w:val="105"/>
                <w:sz w:val="18"/>
              </w:rPr>
              <w:t>Bags &amp; Suitcases</w:t>
            </w:r>
          </w:p>
        </w:tc>
      </w:tr>
      <w:tr w:rsidR="00120A07" w:rsidTr="009F04F7">
        <w:trPr>
          <w:trHeight w:val="20"/>
        </w:trPr>
        <w:tc>
          <w:tcPr>
            <w:tcW w:w="1843" w:type="dxa"/>
            <w:tcBorders>
              <w:right w:val="single" w:sz="4" w:space="0" w:color="auto"/>
            </w:tcBorders>
          </w:tcPr>
          <w:p w:rsidR="00120A07" w:rsidRPr="009F04F7" w:rsidRDefault="00120A07" w:rsidP="00120A07">
            <w:pPr>
              <w:pStyle w:val="TableParagraph"/>
              <w:spacing w:before="31"/>
              <w:rPr>
                <w:color w:val="231916"/>
                <w:w w:val="105"/>
                <w:sz w:val="18"/>
              </w:rPr>
            </w:pPr>
            <w:r w:rsidRPr="00F95444">
              <w:rPr>
                <w:color w:val="231916"/>
                <w:w w:val="105"/>
                <w:sz w:val="21"/>
              </w:rPr>
              <w:t>□</w:t>
            </w:r>
            <w:r w:rsidRPr="009F04F7">
              <w:rPr>
                <w:color w:val="231916"/>
                <w:w w:val="105"/>
                <w:sz w:val="18"/>
              </w:rPr>
              <w:t xml:space="preserve"> </w:t>
            </w:r>
            <w:r w:rsidR="00433AE9" w:rsidRPr="009F04F7">
              <w:rPr>
                <w:color w:val="231916"/>
                <w:w w:val="105"/>
                <w:sz w:val="18"/>
              </w:rPr>
              <w:t>Cutleries</w:t>
            </w:r>
          </w:p>
        </w:tc>
        <w:tc>
          <w:tcPr>
            <w:tcW w:w="1701" w:type="dxa"/>
            <w:tcBorders>
              <w:left w:val="single" w:sz="4" w:space="0" w:color="auto"/>
              <w:right w:val="single" w:sz="4" w:space="0" w:color="auto"/>
            </w:tcBorders>
          </w:tcPr>
          <w:p w:rsidR="00120A07" w:rsidRPr="009F04F7" w:rsidRDefault="00120A07" w:rsidP="00120A07">
            <w:pPr>
              <w:pStyle w:val="TableParagraph"/>
              <w:spacing w:before="31"/>
              <w:rPr>
                <w:color w:val="231916"/>
                <w:w w:val="105"/>
                <w:sz w:val="18"/>
              </w:rPr>
            </w:pPr>
            <w:r w:rsidRPr="00F95444">
              <w:rPr>
                <w:color w:val="231916"/>
                <w:w w:val="105"/>
                <w:sz w:val="21"/>
              </w:rPr>
              <w:t xml:space="preserve">□ </w:t>
            </w:r>
            <w:r w:rsidR="00EE3469" w:rsidRPr="009F04F7">
              <w:rPr>
                <w:color w:val="231916"/>
                <w:w w:val="105"/>
                <w:sz w:val="18"/>
              </w:rPr>
              <w:t>Bath &amp; Toiletry Products</w:t>
            </w:r>
          </w:p>
        </w:tc>
        <w:tc>
          <w:tcPr>
            <w:tcW w:w="1985" w:type="dxa"/>
            <w:tcBorders>
              <w:left w:val="single" w:sz="4" w:space="0" w:color="auto"/>
              <w:right w:val="single" w:sz="4" w:space="0" w:color="auto"/>
            </w:tcBorders>
          </w:tcPr>
          <w:p w:rsidR="00120A07" w:rsidRPr="009F04F7" w:rsidRDefault="00120A07" w:rsidP="00120A07">
            <w:pPr>
              <w:pStyle w:val="TableParagraph"/>
              <w:spacing w:before="31"/>
              <w:rPr>
                <w:color w:val="231916"/>
                <w:w w:val="105"/>
                <w:sz w:val="18"/>
              </w:rPr>
            </w:pPr>
            <w:r w:rsidRPr="00F95444">
              <w:rPr>
                <w:color w:val="231916"/>
                <w:w w:val="105"/>
                <w:sz w:val="21"/>
              </w:rPr>
              <w:t>□</w:t>
            </w:r>
            <w:r w:rsidRPr="009F04F7">
              <w:rPr>
                <w:color w:val="231916"/>
                <w:w w:val="105"/>
                <w:sz w:val="18"/>
              </w:rPr>
              <w:t xml:space="preserve"> </w:t>
            </w:r>
            <w:r w:rsidR="00EE3469" w:rsidRPr="009F04F7">
              <w:rPr>
                <w:color w:val="231916"/>
                <w:w w:val="105"/>
                <w:sz w:val="18"/>
              </w:rPr>
              <w:t>Outdoor Products</w:t>
            </w:r>
          </w:p>
        </w:tc>
        <w:tc>
          <w:tcPr>
            <w:tcW w:w="2409" w:type="dxa"/>
            <w:tcBorders>
              <w:left w:val="single" w:sz="4" w:space="0" w:color="auto"/>
              <w:right w:val="single" w:sz="4" w:space="0" w:color="auto"/>
            </w:tcBorders>
          </w:tcPr>
          <w:p w:rsidR="00120A07" w:rsidRPr="009F04F7" w:rsidRDefault="00120A07" w:rsidP="00120A07">
            <w:pPr>
              <w:pStyle w:val="TableParagraph"/>
              <w:spacing w:before="31"/>
              <w:rPr>
                <w:color w:val="231916"/>
                <w:w w:val="105"/>
                <w:sz w:val="18"/>
              </w:rPr>
            </w:pPr>
            <w:r w:rsidRPr="00F95444">
              <w:rPr>
                <w:color w:val="231916"/>
                <w:w w:val="105"/>
                <w:sz w:val="21"/>
              </w:rPr>
              <w:t>□</w:t>
            </w:r>
            <w:r w:rsidRPr="009F04F7">
              <w:rPr>
                <w:color w:val="231916"/>
                <w:w w:val="105"/>
                <w:sz w:val="18"/>
              </w:rPr>
              <w:t xml:space="preserve"> </w:t>
            </w:r>
            <w:r w:rsidR="00EE3469" w:rsidRPr="009F04F7">
              <w:rPr>
                <w:color w:val="231916"/>
                <w:w w:val="105"/>
                <w:sz w:val="18"/>
              </w:rPr>
              <w:t>Carpets &amp; Rugs</w:t>
            </w:r>
          </w:p>
        </w:tc>
        <w:tc>
          <w:tcPr>
            <w:tcW w:w="1205" w:type="dxa"/>
            <w:tcBorders>
              <w:left w:val="single" w:sz="4" w:space="0" w:color="auto"/>
              <w:right w:val="single" w:sz="4" w:space="0" w:color="auto"/>
            </w:tcBorders>
          </w:tcPr>
          <w:p w:rsidR="00120A07" w:rsidRPr="009F04F7" w:rsidRDefault="00120A07" w:rsidP="00120A07">
            <w:pPr>
              <w:pStyle w:val="TableParagraph"/>
              <w:spacing w:before="31"/>
              <w:ind w:left="57" w:firstLineChars="50" w:firstLine="94"/>
              <w:rPr>
                <w:color w:val="231916"/>
                <w:w w:val="105"/>
                <w:sz w:val="18"/>
              </w:rPr>
            </w:pPr>
          </w:p>
        </w:tc>
        <w:tc>
          <w:tcPr>
            <w:tcW w:w="1205" w:type="dxa"/>
            <w:tcBorders>
              <w:left w:val="single" w:sz="4" w:space="0" w:color="auto"/>
            </w:tcBorders>
          </w:tcPr>
          <w:p w:rsidR="00120A07" w:rsidRPr="009F04F7" w:rsidRDefault="00120A07" w:rsidP="00120A07">
            <w:pPr>
              <w:pStyle w:val="TableParagraph"/>
              <w:spacing w:before="31"/>
              <w:ind w:left="57" w:firstLineChars="50" w:firstLine="94"/>
              <w:rPr>
                <w:color w:val="231916"/>
                <w:w w:val="105"/>
                <w:sz w:val="18"/>
              </w:rPr>
            </w:pPr>
          </w:p>
        </w:tc>
      </w:tr>
      <w:tr w:rsidR="00120A07" w:rsidTr="001D409A">
        <w:trPr>
          <w:trHeight w:val="20"/>
        </w:trPr>
        <w:tc>
          <w:tcPr>
            <w:tcW w:w="1843" w:type="dxa"/>
            <w:tcBorders>
              <w:right w:val="single" w:sz="4" w:space="0" w:color="auto"/>
            </w:tcBorders>
          </w:tcPr>
          <w:p w:rsidR="00120A07" w:rsidRPr="009F04F7" w:rsidRDefault="00120A07" w:rsidP="00120A07">
            <w:pPr>
              <w:pStyle w:val="TableParagraph"/>
              <w:spacing w:before="31"/>
              <w:rPr>
                <w:color w:val="231916"/>
                <w:w w:val="105"/>
                <w:sz w:val="18"/>
              </w:rPr>
            </w:pPr>
            <w:r w:rsidRPr="00F95444">
              <w:rPr>
                <w:color w:val="231916"/>
                <w:w w:val="105"/>
                <w:sz w:val="21"/>
              </w:rPr>
              <w:t xml:space="preserve">□ </w:t>
            </w:r>
            <w:r w:rsidR="00433AE9" w:rsidRPr="009F04F7">
              <w:rPr>
                <w:color w:val="231916"/>
                <w:w w:val="105"/>
                <w:sz w:val="18"/>
              </w:rPr>
              <w:t>Water Flasks, Mug Bottles, Tumblers</w:t>
            </w:r>
          </w:p>
        </w:tc>
        <w:tc>
          <w:tcPr>
            <w:tcW w:w="1701" w:type="dxa"/>
            <w:tcBorders>
              <w:left w:val="single" w:sz="4" w:space="0" w:color="auto"/>
              <w:right w:val="single" w:sz="4" w:space="0" w:color="auto"/>
            </w:tcBorders>
          </w:tcPr>
          <w:p w:rsidR="00120A07" w:rsidRPr="009F04F7" w:rsidRDefault="00120A07" w:rsidP="00120A07">
            <w:pPr>
              <w:pStyle w:val="TableParagraph"/>
              <w:spacing w:before="31"/>
              <w:rPr>
                <w:color w:val="231916"/>
                <w:w w:val="105"/>
                <w:sz w:val="18"/>
              </w:rPr>
            </w:pPr>
            <w:r w:rsidRPr="00F95444">
              <w:rPr>
                <w:color w:val="231916"/>
                <w:w w:val="105"/>
                <w:sz w:val="21"/>
              </w:rPr>
              <w:t>□</w:t>
            </w:r>
            <w:r w:rsidRPr="009F04F7">
              <w:rPr>
                <w:color w:val="231916"/>
                <w:w w:val="105"/>
                <w:sz w:val="18"/>
              </w:rPr>
              <w:t xml:space="preserve"> </w:t>
            </w:r>
            <w:r w:rsidR="00EE3469" w:rsidRPr="009F04F7">
              <w:rPr>
                <w:color w:val="231916"/>
                <w:w w:val="105"/>
                <w:sz w:val="18"/>
              </w:rPr>
              <w:t>Daily Chemicals</w:t>
            </w:r>
          </w:p>
        </w:tc>
        <w:tc>
          <w:tcPr>
            <w:tcW w:w="1985" w:type="dxa"/>
            <w:tcBorders>
              <w:left w:val="single" w:sz="4" w:space="0" w:color="auto"/>
              <w:bottom w:val="nil"/>
              <w:right w:val="single" w:sz="4" w:space="0" w:color="auto"/>
            </w:tcBorders>
          </w:tcPr>
          <w:p w:rsidR="00120A07" w:rsidRPr="009F04F7" w:rsidRDefault="00120A07" w:rsidP="00120A07">
            <w:pPr>
              <w:pStyle w:val="TableParagraph"/>
              <w:spacing w:before="31"/>
              <w:rPr>
                <w:color w:val="231916"/>
                <w:w w:val="105"/>
                <w:sz w:val="18"/>
              </w:rPr>
            </w:pPr>
            <w:r w:rsidRPr="00F95444">
              <w:rPr>
                <w:color w:val="231916"/>
                <w:w w:val="105"/>
                <w:sz w:val="21"/>
              </w:rPr>
              <w:t xml:space="preserve">□ </w:t>
            </w:r>
            <w:r w:rsidR="00EE3469" w:rsidRPr="009F04F7">
              <w:rPr>
                <w:color w:val="231916"/>
                <w:w w:val="105"/>
                <w:sz w:val="18"/>
              </w:rPr>
              <w:t>Disposable Products</w:t>
            </w:r>
          </w:p>
        </w:tc>
        <w:tc>
          <w:tcPr>
            <w:tcW w:w="2409" w:type="dxa"/>
            <w:tcBorders>
              <w:left w:val="single" w:sz="4" w:space="0" w:color="auto"/>
              <w:bottom w:val="single" w:sz="4" w:space="0" w:color="auto"/>
              <w:right w:val="single" w:sz="4" w:space="0" w:color="auto"/>
            </w:tcBorders>
          </w:tcPr>
          <w:p w:rsidR="00120A07" w:rsidRPr="009F04F7" w:rsidRDefault="00120A07" w:rsidP="00120A07">
            <w:pPr>
              <w:pStyle w:val="TableParagraph"/>
              <w:spacing w:before="31"/>
              <w:rPr>
                <w:color w:val="231916"/>
                <w:w w:val="105"/>
                <w:sz w:val="18"/>
              </w:rPr>
            </w:pPr>
            <w:r w:rsidRPr="00F95444">
              <w:rPr>
                <w:color w:val="231916"/>
                <w:w w:val="105"/>
                <w:sz w:val="21"/>
              </w:rPr>
              <w:t>□</w:t>
            </w:r>
            <w:r w:rsidRPr="009F04F7">
              <w:rPr>
                <w:color w:val="231916"/>
                <w:w w:val="105"/>
                <w:sz w:val="18"/>
              </w:rPr>
              <w:t xml:space="preserve"> </w:t>
            </w:r>
            <w:r w:rsidR="00EE3469" w:rsidRPr="009F04F7">
              <w:rPr>
                <w:color w:val="231916"/>
                <w:w w:val="105"/>
                <w:sz w:val="18"/>
              </w:rPr>
              <w:t>Others</w:t>
            </w:r>
          </w:p>
        </w:tc>
        <w:tc>
          <w:tcPr>
            <w:tcW w:w="1205" w:type="dxa"/>
            <w:tcBorders>
              <w:left w:val="single" w:sz="4" w:space="0" w:color="auto"/>
              <w:bottom w:val="single" w:sz="4" w:space="0" w:color="auto"/>
              <w:right w:val="single" w:sz="4" w:space="0" w:color="auto"/>
            </w:tcBorders>
          </w:tcPr>
          <w:p w:rsidR="00120A07" w:rsidRPr="009F04F7" w:rsidRDefault="00120A07" w:rsidP="00120A07">
            <w:pPr>
              <w:pStyle w:val="TableParagraph"/>
              <w:spacing w:before="31"/>
              <w:ind w:left="57" w:firstLineChars="50" w:firstLine="94"/>
              <w:rPr>
                <w:color w:val="231916"/>
                <w:w w:val="105"/>
                <w:sz w:val="18"/>
              </w:rPr>
            </w:pPr>
          </w:p>
        </w:tc>
        <w:tc>
          <w:tcPr>
            <w:tcW w:w="1205" w:type="dxa"/>
            <w:tcBorders>
              <w:left w:val="single" w:sz="4" w:space="0" w:color="auto"/>
              <w:bottom w:val="single" w:sz="4" w:space="0" w:color="auto"/>
            </w:tcBorders>
          </w:tcPr>
          <w:p w:rsidR="00120A07" w:rsidRPr="009F04F7" w:rsidRDefault="00120A07" w:rsidP="00120A07">
            <w:pPr>
              <w:pStyle w:val="TableParagraph"/>
              <w:spacing w:before="31"/>
              <w:ind w:left="57" w:firstLineChars="50" w:firstLine="94"/>
              <w:rPr>
                <w:color w:val="231916"/>
                <w:w w:val="105"/>
                <w:sz w:val="18"/>
              </w:rPr>
            </w:pPr>
          </w:p>
        </w:tc>
      </w:tr>
      <w:tr w:rsidR="001D409A" w:rsidTr="001D409A">
        <w:trPr>
          <w:trHeight w:val="20"/>
        </w:trPr>
        <w:tc>
          <w:tcPr>
            <w:tcW w:w="1843" w:type="dxa"/>
            <w:tcBorders>
              <w:right w:val="single" w:sz="4" w:space="0" w:color="auto"/>
            </w:tcBorders>
          </w:tcPr>
          <w:p w:rsidR="001D409A" w:rsidRPr="009F04F7" w:rsidRDefault="001D409A" w:rsidP="00433AE9">
            <w:pPr>
              <w:pStyle w:val="TableParagraph"/>
              <w:spacing w:before="31"/>
              <w:rPr>
                <w:color w:val="231916"/>
                <w:w w:val="105"/>
                <w:sz w:val="18"/>
              </w:rPr>
            </w:pPr>
            <w:r w:rsidRPr="00F95444">
              <w:rPr>
                <w:color w:val="231916"/>
                <w:w w:val="105"/>
                <w:sz w:val="21"/>
              </w:rPr>
              <w:t xml:space="preserve">□ </w:t>
            </w:r>
            <w:r w:rsidRPr="009F04F7">
              <w:rPr>
                <w:color w:val="231916"/>
                <w:w w:val="105"/>
                <w:sz w:val="18"/>
              </w:rPr>
              <w:t>Tableware</w:t>
            </w:r>
          </w:p>
        </w:tc>
        <w:tc>
          <w:tcPr>
            <w:tcW w:w="1701" w:type="dxa"/>
            <w:tcBorders>
              <w:left w:val="single" w:sz="4" w:space="0" w:color="auto"/>
              <w:right w:val="single" w:sz="4" w:space="0" w:color="auto"/>
            </w:tcBorders>
          </w:tcPr>
          <w:p w:rsidR="001D409A" w:rsidRPr="009F04F7" w:rsidRDefault="001D409A" w:rsidP="00120A07">
            <w:pPr>
              <w:pStyle w:val="TableParagraph"/>
              <w:spacing w:before="31"/>
              <w:rPr>
                <w:color w:val="231916"/>
                <w:w w:val="105"/>
                <w:sz w:val="18"/>
              </w:rPr>
            </w:pPr>
            <w:r w:rsidRPr="00F95444">
              <w:rPr>
                <w:color w:val="231916"/>
                <w:w w:val="105"/>
                <w:sz w:val="21"/>
              </w:rPr>
              <w:t>□</w:t>
            </w:r>
            <w:r w:rsidRPr="009F04F7">
              <w:rPr>
                <w:color w:val="231916"/>
                <w:w w:val="105"/>
                <w:sz w:val="18"/>
              </w:rPr>
              <w:t xml:space="preserve"> Hangers</w:t>
            </w:r>
          </w:p>
        </w:tc>
        <w:tc>
          <w:tcPr>
            <w:tcW w:w="1985" w:type="dxa"/>
            <w:tcBorders>
              <w:top w:val="nil"/>
              <w:left w:val="single" w:sz="4" w:space="0" w:color="auto"/>
              <w:right w:val="single" w:sz="4" w:space="0" w:color="auto"/>
            </w:tcBorders>
          </w:tcPr>
          <w:p w:rsidR="001D409A" w:rsidRPr="009F04F7" w:rsidRDefault="001D409A" w:rsidP="00120A07">
            <w:pPr>
              <w:pStyle w:val="TableParagraph"/>
              <w:spacing w:before="31"/>
              <w:rPr>
                <w:color w:val="231916"/>
                <w:w w:val="105"/>
                <w:sz w:val="18"/>
              </w:rPr>
            </w:pPr>
            <w:r w:rsidRPr="00F95444">
              <w:rPr>
                <w:color w:val="231916"/>
                <w:w w:val="105"/>
                <w:sz w:val="21"/>
              </w:rPr>
              <w:t>□</w:t>
            </w:r>
            <w:r w:rsidRPr="009F04F7">
              <w:rPr>
                <w:color w:val="231916"/>
                <w:w w:val="105"/>
                <w:sz w:val="18"/>
              </w:rPr>
              <w:t xml:space="preserve"> Fragrances</w:t>
            </w:r>
          </w:p>
        </w:tc>
        <w:tc>
          <w:tcPr>
            <w:tcW w:w="4819" w:type="dxa"/>
            <w:gridSpan w:val="3"/>
            <w:vMerge w:val="restart"/>
            <w:tcBorders>
              <w:left w:val="single" w:sz="4" w:space="0" w:color="auto"/>
            </w:tcBorders>
          </w:tcPr>
          <w:p w:rsidR="001D409A" w:rsidRPr="001D409A" w:rsidRDefault="001D409A" w:rsidP="001D409A">
            <w:pPr>
              <w:pStyle w:val="TableParagraph"/>
              <w:spacing w:before="31"/>
              <w:ind w:left="0" w:firstLineChars="50" w:firstLine="95"/>
              <w:rPr>
                <w:b/>
                <w:color w:val="231916"/>
                <w:w w:val="105"/>
                <w:sz w:val="18"/>
              </w:rPr>
            </w:pPr>
            <w:r w:rsidRPr="001D409A">
              <w:rPr>
                <w:rFonts w:hint="eastAsia"/>
                <w:b/>
                <w:color w:val="231916"/>
                <w:w w:val="105"/>
                <w:sz w:val="18"/>
              </w:rPr>
              <w:t>G.</w:t>
            </w:r>
            <w:r>
              <w:rPr>
                <w:b/>
                <w:color w:val="231916"/>
                <w:w w:val="105"/>
                <w:sz w:val="18"/>
              </w:rPr>
              <w:t xml:space="preserve"> </w:t>
            </w:r>
            <w:r>
              <w:rPr>
                <w:rFonts w:asciiTheme="minorEastAsia" w:eastAsiaTheme="minorEastAsia" w:hAnsiTheme="minorEastAsia" w:hint="eastAsia"/>
                <w:b/>
                <w:color w:val="231916"/>
                <w:w w:val="105"/>
                <w:sz w:val="18"/>
                <w:lang w:eastAsia="zh-CN"/>
              </w:rPr>
              <w:t>Other</w:t>
            </w:r>
          </w:p>
          <w:p w:rsidR="001D409A" w:rsidRPr="001D409A" w:rsidRDefault="001D409A" w:rsidP="001D409A">
            <w:pPr>
              <w:pStyle w:val="TableParagraph"/>
              <w:spacing w:before="31"/>
              <w:ind w:left="0" w:firstLineChars="50" w:firstLine="110"/>
              <w:rPr>
                <w:b/>
                <w:color w:val="231916"/>
                <w:w w:val="105"/>
                <w:sz w:val="18"/>
              </w:rPr>
            </w:pPr>
            <w:r w:rsidRPr="00F95444">
              <w:rPr>
                <w:color w:val="231916"/>
                <w:w w:val="105"/>
                <w:sz w:val="21"/>
              </w:rPr>
              <w:t>□</w:t>
            </w:r>
            <w:r w:rsidRPr="001D409A">
              <w:rPr>
                <w:color w:val="231916"/>
                <w:w w:val="105"/>
                <w:sz w:val="18"/>
              </w:rPr>
              <w:t xml:space="preserve"> </w:t>
            </w:r>
            <w:r w:rsidRPr="001D409A">
              <w:rPr>
                <w:rFonts w:hint="eastAsia"/>
                <w:color w:val="231916"/>
                <w:w w:val="105"/>
                <w:sz w:val="18"/>
              </w:rPr>
              <w:t xml:space="preserve"> </w:t>
            </w:r>
            <w:r w:rsidRPr="001D409A">
              <w:rPr>
                <w:rFonts w:hint="eastAsia"/>
                <w:color w:val="231916"/>
                <w:w w:val="105"/>
                <w:sz w:val="18"/>
              </w:rPr>
              <w:t>Details</w:t>
            </w:r>
            <w:r w:rsidRPr="001D409A">
              <w:rPr>
                <w:color w:val="231916"/>
                <w:w w:val="105"/>
                <w:sz w:val="18"/>
              </w:rPr>
              <w:t xml:space="preserve"> </w:t>
            </w:r>
            <w:r w:rsidRPr="001D409A">
              <w:rPr>
                <w:color w:val="231916"/>
                <w:w w:val="105"/>
                <w:sz w:val="18"/>
                <w:u w:val="single"/>
              </w:rPr>
              <w:t xml:space="preserve">     </w:t>
            </w:r>
            <w:r w:rsidRPr="001D409A">
              <w:rPr>
                <w:color w:val="231916"/>
                <w:w w:val="105"/>
                <w:sz w:val="18"/>
                <w:u w:val="single"/>
              </w:rPr>
              <w:t xml:space="preserve">                                                                         </w:t>
            </w:r>
            <w:r w:rsidRPr="001D409A">
              <w:rPr>
                <w:color w:val="231916"/>
                <w:w w:val="105"/>
                <w:sz w:val="18"/>
                <w:u w:val="single"/>
              </w:rPr>
              <w:t xml:space="preserve">  </w:t>
            </w:r>
            <w:r w:rsidRPr="001D409A">
              <w:rPr>
                <w:b/>
                <w:color w:val="231916"/>
                <w:w w:val="105"/>
                <w:sz w:val="18"/>
                <w:u w:val="single"/>
              </w:rPr>
              <w:t xml:space="preserve">           </w:t>
            </w:r>
            <w:r w:rsidRPr="001D409A">
              <w:rPr>
                <w:b/>
                <w:color w:val="231916"/>
                <w:w w:val="105"/>
                <w:sz w:val="18"/>
              </w:rPr>
              <w:t xml:space="preserve">                    </w:t>
            </w:r>
          </w:p>
        </w:tc>
      </w:tr>
      <w:tr w:rsidR="001D409A" w:rsidTr="006D450E">
        <w:trPr>
          <w:trHeight w:val="20"/>
        </w:trPr>
        <w:tc>
          <w:tcPr>
            <w:tcW w:w="1843" w:type="dxa"/>
            <w:tcBorders>
              <w:bottom w:val="single" w:sz="6" w:space="0" w:color="231916"/>
              <w:right w:val="single" w:sz="4" w:space="0" w:color="auto"/>
            </w:tcBorders>
          </w:tcPr>
          <w:p w:rsidR="001D409A" w:rsidRPr="009F04F7" w:rsidRDefault="001D409A" w:rsidP="00120A07">
            <w:pPr>
              <w:pStyle w:val="TableParagraph"/>
              <w:spacing w:before="31"/>
              <w:rPr>
                <w:color w:val="231916"/>
                <w:w w:val="105"/>
                <w:sz w:val="18"/>
              </w:rPr>
            </w:pPr>
            <w:r w:rsidRPr="00F95444">
              <w:rPr>
                <w:color w:val="231916"/>
                <w:w w:val="105"/>
                <w:sz w:val="21"/>
              </w:rPr>
              <w:t>□</w:t>
            </w:r>
            <w:r w:rsidRPr="009F04F7">
              <w:rPr>
                <w:color w:val="231916"/>
                <w:w w:val="105"/>
                <w:sz w:val="18"/>
              </w:rPr>
              <w:t xml:space="preserve"> Cookware</w:t>
            </w:r>
          </w:p>
        </w:tc>
        <w:tc>
          <w:tcPr>
            <w:tcW w:w="1701" w:type="dxa"/>
            <w:tcBorders>
              <w:left w:val="single" w:sz="4" w:space="0" w:color="auto"/>
              <w:bottom w:val="single" w:sz="6" w:space="0" w:color="231916"/>
              <w:right w:val="single" w:sz="4" w:space="0" w:color="auto"/>
            </w:tcBorders>
          </w:tcPr>
          <w:p w:rsidR="001D409A" w:rsidRPr="009F04F7" w:rsidRDefault="001D409A" w:rsidP="00120A07">
            <w:pPr>
              <w:pStyle w:val="TableParagraph"/>
              <w:spacing w:before="31"/>
              <w:rPr>
                <w:color w:val="231916"/>
                <w:w w:val="105"/>
                <w:sz w:val="18"/>
              </w:rPr>
            </w:pPr>
            <w:r w:rsidRPr="00F95444">
              <w:rPr>
                <w:color w:val="231916"/>
                <w:w w:val="105"/>
                <w:sz w:val="21"/>
              </w:rPr>
              <w:t xml:space="preserve">□ </w:t>
            </w:r>
            <w:r w:rsidRPr="009F04F7">
              <w:rPr>
                <w:color w:val="231916"/>
                <w:w w:val="105"/>
                <w:sz w:val="18"/>
              </w:rPr>
              <w:t>Rubber Gloves</w:t>
            </w:r>
          </w:p>
        </w:tc>
        <w:tc>
          <w:tcPr>
            <w:tcW w:w="1985" w:type="dxa"/>
            <w:tcBorders>
              <w:left w:val="single" w:sz="4" w:space="0" w:color="auto"/>
              <w:bottom w:val="single" w:sz="6" w:space="0" w:color="231916"/>
              <w:right w:val="single" w:sz="4" w:space="0" w:color="auto"/>
            </w:tcBorders>
          </w:tcPr>
          <w:p w:rsidR="001D409A" w:rsidRPr="009F04F7" w:rsidRDefault="001D409A" w:rsidP="00120A07">
            <w:pPr>
              <w:pStyle w:val="TableParagraph"/>
              <w:spacing w:before="31"/>
              <w:rPr>
                <w:color w:val="231916"/>
                <w:w w:val="105"/>
                <w:sz w:val="18"/>
              </w:rPr>
            </w:pPr>
            <w:r w:rsidRPr="00F95444">
              <w:rPr>
                <w:color w:val="231916"/>
                <w:w w:val="105"/>
                <w:sz w:val="21"/>
              </w:rPr>
              <w:t>□</w:t>
            </w:r>
            <w:r w:rsidRPr="009F04F7">
              <w:rPr>
                <w:color w:val="231916"/>
                <w:w w:val="105"/>
                <w:sz w:val="18"/>
              </w:rPr>
              <w:t xml:space="preserve"> Slippers</w:t>
            </w:r>
          </w:p>
        </w:tc>
        <w:tc>
          <w:tcPr>
            <w:tcW w:w="4819" w:type="dxa"/>
            <w:gridSpan w:val="3"/>
            <w:vMerge/>
            <w:tcBorders>
              <w:left w:val="single" w:sz="4" w:space="0" w:color="auto"/>
              <w:bottom w:val="single" w:sz="6" w:space="0" w:color="231916"/>
            </w:tcBorders>
          </w:tcPr>
          <w:p w:rsidR="001D409A" w:rsidRPr="009F04F7" w:rsidRDefault="001D409A" w:rsidP="00120A07">
            <w:pPr>
              <w:pStyle w:val="TableParagraph"/>
              <w:spacing w:before="31"/>
              <w:ind w:left="57" w:firstLineChars="50" w:firstLine="94"/>
              <w:rPr>
                <w:color w:val="231916"/>
                <w:w w:val="105"/>
                <w:sz w:val="18"/>
              </w:rPr>
            </w:pPr>
          </w:p>
        </w:tc>
      </w:tr>
    </w:tbl>
    <w:p w:rsidR="001019F0" w:rsidRDefault="00C60C8B" w:rsidP="0094633C">
      <w:pPr>
        <w:spacing w:before="88"/>
        <w:rPr>
          <w:rFonts w:ascii="PMingLiU" w:eastAsia="PMingLiU"/>
          <w:color w:val="231916"/>
          <w:w w:val="105"/>
          <w:sz w:val="18"/>
        </w:rPr>
      </w:pPr>
      <w:r>
        <w:rPr>
          <w:b/>
          <w:color w:val="231916"/>
          <w:w w:val="105"/>
          <w:sz w:val="18"/>
        </w:rPr>
        <w:t xml:space="preserve">* Exhibiting Products Description </w:t>
      </w:r>
      <w:r>
        <w:rPr>
          <w:color w:val="231916"/>
          <w:w w:val="105"/>
          <w:sz w:val="18"/>
        </w:rPr>
        <w:t>(Introduction in English cannot exceed 20 characters</w:t>
      </w:r>
      <w:r>
        <w:rPr>
          <w:rFonts w:ascii="PMingLiU" w:eastAsia="PMingLiU" w:hint="eastAsia"/>
          <w:color w:val="231916"/>
          <w:w w:val="105"/>
          <w:sz w:val="18"/>
        </w:rPr>
        <w:t>）</w:t>
      </w:r>
    </w:p>
    <w:p w:rsidR="00E979D1" w:rsidRPr="00EA015F" w:rsidRDefault="00E979D1" w:rsidP="0094633C">
      <w:pPr>
        <w:spacing w:before="88"/>
        <w:rPr>
          <w:rFonts w:ascii="PMingLiU" w:eastAsiaTheme="minorEastAsia"/>
          <w:sz w:val="18"/>
          <w:lang w:eastAsia="zh-CN"/>
        </w:rPr>
      </w:pPr>
      <w:r w:rsidRPr="00EA015F">
        <w:rPr>
          <w:rFonts w:asciiTheme="minorEastAsia" w:eastAsiaTheme="minorEastAsia" w:hAnsiTheme="minorEastAsia" w:hint="eastAsia"/>
          <w:color w:val="231916"/>
          <w:w w:val="105"/>
          <w:sz w:val="18"/>
          <w:lang w:eastAsia="zh-CN"/>
        </w:rPr>
        <w:t>__</w:t>
      </w:r>
      <w:r w:rsidRPr="00EA015F">
        <w:rPr>
          <w:rFonts w:asciiTheme="minorEastAsia" w:eastAsiaTheme="minorEastAsia" w:hAnsiTheme="minorEastAsia"/>
          <w:color w:val="231916"/>
          <w:w w:val="105"/>
          <w:sz w:val="18"/>
          <w:lang w:eastAsia="zh-CN"/>
        </w:rPr>
        <w:t>_________________________________________________________________________________________________________</w:t>
      </w:r>
    </w:p>
    <w:tbl>
      <w:tblPr>
        <w:tblpPr w:leftFromText="180" w:rightFromText="180" w:vertAnchor="text" w:horzAnchor="margin" w:tblpXSpec="center" w:tblpY="153"/>
        <w:tblW w:w="10317" w:type="dxa"/>
        <w:tblBorders>
          <w:top w:val="single" w:sz="6" w:space="0" w:color="231916"/>
          <w:left w:val="single" w:sz="6" w:space="0" w:color="231916"/>
          <w:bottom w:val="single" w:sz="6" w:space="0" w:color="231916"/>
          <w:right w:val="single" w:sz="6" w:space="0" w:color="231916"/>
          <w:insideH w:val="single" w:sz="6" w:space="0" w:color="231916"/>
          <w:insideV w:val="single" w:sz="6" w:space="0" w:color="231916"/>
        </w:tblBorders>
        <w:tblLayout w:type="fixed"/>
        <w:tblCellMar>
          <w:left w:w="0" w:type="dxa"/>
          <w:right w:w="0" w:type="dxa"/>
        </w:tblCellMar>
        <w:tblLook w:val="01E0" w:firstRow="1" w:lastRow="1" w:firstColumn="1" w:lastColumn="1" w:noHBand="0" w:noVBand="0"/>
      </w:tblPr>
      <w:tblGrid>
        <w:gridCol w:w="5229"/>
        <w:gridCol w:w="5088"/>
      </w:tblGrid>
      <w:tr w:rsidR="00047E73" w:rsidTr="00B65F97">
        <w:trPr>
          <w:trHeight w:hRule="exact" w:val="283"/>
        </w:trPr>
        <w:tc>
          <w:tcPr>
            <w:tcW w:w="10317" w:type="dxa"/>
            <w:gridSpan w:val="2"/>
            <w:tcBorders>
              <w:left w:val="nil"/>
              <w:right w:val="nil"/>
            </w:tcBorders>
            <w:shd w:val="clear" w:color="auto" w:fill="DCDDDD"/>
          </w:tcPr>
          <w:p w:rsidR="00047E73" w:rsidRDefault="00047E73" w:rsidP="00047E73">
            <w:pPr>
              <w:pStyle w:val="TableParagraph"/>
              <w:spacing w:before="60"/>
              <w:rPr>
                <w:sz w:val="18"/>
              </w:rPr>
            </w:pPr>
            <w:r>
              <w:rPr>
                <w:b/>
                <w:color w:val="231916"/>
                <w:w w:val="105"/>
                <w:sz w:val="18"/>
              </w:rPr>
              <w:t xml:space="preserve">4.Booth Selection </w:t>
            </w:r>
            <w:r>
              <w:rPr>
                <w:color w:val="231916"/>
                <w:w w:val="105"/>
                <w:sz w:val="18"/>
              </w:rPr>
              <w:t>(Please find booth configuration in International Pavilion Price Quotation)</w:t>
            </w:r>
          </w:p>
        </w:tc>
      </w:tr>
      <w:tr w:rsidR="00047E73" w:rsidTr="00B65F97">
        <w:trPr>
          <w:trHeight w:hRule="exact" w:val="283"/>
        </w:trPr>
        <w:tc>
          <w:tcPr>
            <w:tcW w:w="5229" w:type="dxa"/>
          </w:tcPr>
          <w:p w:rsidR="00047E73" w:rsidRDefault="00047E73" w:rsidP="00047E73">
            <w:pPr>
              <w:pStyle w:val="TableParagraph"/>
              <w:spacing w:before="60"/>
              <w:ind w:left="49"/>
              <w:rPr>
                <w:sz w:val="18"/>
              </w:rPr>
            </w:pPr>
            <w:r>
              <w:rPr>
                <w:color w:val="231916"/>
                <w:w w:val="105"/>
                <w:sz w:val="18"/>
              </w:rPr>
              <w:t>Booth Selection</w:t>
            </w:r>
          </w:p>
        </w:tc>
        <w:tc>
          <w:tcPr>
            <w:tcW w:w="5088" w:type="dxa"/>
          </w:tcPr>
          <w:p w:rsidR="00047E73" w:rsidRDefault="00047E73" w:rsidP="00047E73">
            <w:pPr>
              <w:pStyle w:val="TableParagraph"/>
              <w:spacing w:before="60"/>
              <w:ind w:left="49"/>
              <w:rPr>
                <w:sz w:val="18"/>
              </w:rPr>
            </w:pPr>
            <w:r>
              <w:rPr>
                <w:color w:val="231916"/>
                <w:w w:val="105"/>
                <w:sz w:val="18"/>
              </w:rPr>
              <w:t>Space(sq</w:t>
            </w:r>
            <w:r>
              <w:rPr>
                <w:rFonts w:eastAsiaTheme="minorEastAsia" w:hint="eastAsia"/>
                <w:color w:val="231916"/>
                <w:w w:val="105"/>
                <w:sz w:val="18"/>
                <w:lang w:eastAsia="zh-CN"/>
              </w:rPr>
              <w:t>m</w:t>
            </w:r>
            <w:r>
              <w:rPr>
                <w:color w:val="231916"/>
                <w:w w:val="105"/>
                <w:sz w:val="18"/>
              </w:rPr>
              <w:t>)</w:t>
            </w:r>
          </w:p>
        </w:tc>
      </w:tr>
      <w:tr w:rsidR="00047E73" w:rsidTr="00B65F97">
        <w:trPr>
          <w:trHeight w:hRule="exact" w:val="283"/>
        </w:trPr>
        <w:tc>
          <w:tcPr>
            <w:tcW w:w="5229" w:type="dxa"/>
          </w:tcPr>
          <w:p w:rsidR="00047E73" w:rsidRDefault="00047E73" w:rsidP="00047E73">
            <w:pPr>
              <w:pStyle w:val="TableParagraph"/>
              <w:spacing w:before="60"/>
              <w:ind w:left="49"/>
              <w:rPr>
                <w:sz w:val="18"/>
              </w:rPr>
            </w:pPr>
            <w:r>
              <w:rPr>
                <w:color w:val="231916"/>
                <w:w w:val="105"/>
                <w:sz w:val="18"/>
              </w:rPr>
              <w:t>Basic Shell Scheme</w:t>
            </w:r>
            <w:r w:rsidR="0047720D">
              <w:rPr>
                <w:color w:val="231916"/>
                <w:w w:val="105"/>
                <w:sz w:val="18"/>
              </w:rPr>
              <w:t xml:space="preserve"> Or  Raw Space (minimum 36sqm)</w:t>
            </w:r>
          </w:p>
        </w:tc>
        <w:tc>
          <w:tcPr>
            <w:tcW w:w="5088" w:type="dxa"/>
          </w:tcPr>
          <w:p w:rsidR="00047E73" w:rsidRDefault="00047E73" w:rsidP="00047E73"/>
        </w:tc>
      </w:tr>
      <w:tr w:rsidR="00047E73" w:rsidTr="00B65F97">
        <w:trPr>
          <w:trHeight w:hRule="exact" w:val="283"/>
        </w:trPr>
        <w:tc>
          <w:tcPr>
            <w:tcW w:w="5229" w:type="dxa"/>
          </w:tcPr>
          <w:p w:rsidR="00047E73" w:rsidRDefault="00047E73" w:rsidP="00047E73">
            <w:pPr>
              <w:pStyle w:val="TableParagraph"/>
              <w:spacing w:before="60"/>
              <w:ind w:left="49"/>
              <w:rPr>
                <w:sz w:val="18"/>
              </w:rPr>
            </w:pPr>
            <w:r>
              <w:rPr>
                <w:color w:val="231916"/>
                <w:w w:val="105"/>
                <w:sz w:val="18"/>
              </w:rPr>
              <w:t>Upgraded Shell Scheme</w:t>
            </w:r>
          </w:p>
        </w:tc>
        <w:tc>
          <w:tcPr>
            <w:tcW w:w="5088" w:type="dxa"/>
          </w:tcPr>
          <w:p w:rsidR="00047E73" w:rsidRDefault="00047E73" w:rsidP="00047E73"/>
        </w:tc>
      </w:tr>
      <w:tr w:rsidR="00047E73" w:rsidTr="00B65F97">
        <w:trPr>
          <w:trHeight w:hRule="exact" w:val="283"/>
        </w:trPr>
        <w:tc>
          <w:tcPr>
            <w:tcW w:w="5229" w:type="dxa"/>
          </w:tcPr>
          <w:p w:rsidR="00047E73" w:rsidRDefault="00047E73" w:rsidP="00047E73">
            <w:pPr>
              <w:pStyle w:val="TableParagraph"/>
              <w:spacing w:before="60"/>
              <w:ind w:left="49"/>
              <w:rPr>
                <w:sz w:val="18"/>
              </w:rPr>
            </w:pPr>
            <w:r>
              <w:rPr>
                <w:color w:val="231916"/>
                <w:sz w:val="18"/>
              </w:rPr>
              <w:t>Total Price</w:t>
            </w:r>
          </w:p>
        </w:tc>
        <w:tc>
          <w:tcPr>
            <w:tcW w:w="5088" w:type="dxa"/>
          </w:tcPr>
          <w:p w:rsidR="00047E73" w:rsidRDefault="00047E73" w:rsidP="00047E73">
            <w:bookmarkStart w:id="0" w:name="_GoBack"/>
            <w:bookmarkEnd w:id="0"/>
          </w:p>
        </w:tc>
      </w:tr>
    </w:tbl>
    <w:p w:rsidR="002E7BAD" w:rsidRDefault="002E7BAD" w:rsidP="00B65F97">
      <w:pPr>
        <w:spacing w:before="78"/>
        <w:ind w:right="-5"/>
        <w:rPr>
          <w:sz w:val="14"/>
        </w:rPr>
      </w:pPr>
      <w:r>
        <w:rPr>
          <w:color w:val="231916"/>
          <w:w w:val="105"/>
          <w:sz w:val="14"/>
        </w:rPr>
        <w:t>We have read and agree to abide by the exhibition rules and regulations made by the organizer.</w:t>
      </w:r>
    </w:p>
    <w:p w:rsidR="001019F0" w:rsidRPr="001F57ED" w:rsidRDefault="00905F7A" w:rsidP="00905F7A">
      <w:pPr>
        <w:pStyle w:val="a3"/>
        <w:spacing w:line="246" w:lineRule="exact"/>
        <w:ind w:left="126" w:right="-5"/>
        <w:rPr>
          <w:rFonts w:asciiTheme="minorHAnsi" w:eastAsiaTheme="minorEastAsia" w:hAnsiTheme="minorHAnsi"/>
          <w:b/>
          <w:color w:val="231916"/>
          <w:w w:val="105"/>
          <w:sz w:val="22"/>
          <w:szCs w:val="22"/>
          <w:lang w:eastAsia="zh-CN"/>
        </w:rPr>
      </w:pPr>
      <w:r>
        <w:rPr>
          <w:rFonts w:ascii="PMingLiU" w:eastAsiaTheme="minorEastAsia" w:hint="eastAsia"/>
          <w:sz w:val="17"/>
          <w:lang w:eastAsia="zh-CN"/>
        </w:rPr>
        <w:t xml:space="preserve">                                                                                                                                            </w:t>
      </w:r>
      <w:r w:rsidR="0090798D" w:rsidRPr="001F57ED">
        <w:rPr>
          <w:rFonts w:asciiTheme="minorHAnsi" w:eastAsiaTheme="minorEastAsia" w:hAnsiTheme="minorHAnsi"/>
          <w:b/>
          <w:color w:val="231916"/>
          <w:w w:val="105"/>
          <w:sz w:val="22"/>
          <w:szCs w:val="22"/>
          <w:lang w:eastAsia="zh-CN"/>
        </w:rPr>
        <w:t>Signature and seal</w:t>
      </w:r>
      <w:r w:rsidR="0090798D" w:rsidRPr="001F57ED">
        <w:rPr>
          <w:rFonts w:asciiTheme="minorHAnsi" w:eastAsiaTheme="minorEastAsia" w:hAnsiTheme="minorHAnsi" w:hint="eastAsia"/>
          <w:b/>
          <w:color w:val="231916"/>
          <w:w w:val="105"/>
          <w:sz w:val="22"/>
          <w:szCs w:val="22"/>
          <w:lang w:eastAsia="zh-CN"/>
        </w:rPr>
        <w:t>：</w:t>
      </w:r>
    </w:p>
    <w:p w:rsidR="00B65F97" w:rsidRPr="00EA015F" w:rsidRDefault="00DD5230">
      <w:pPr>
        <w:rPr>
          <w:rFonts w:asciiTheme="minorHAnsi" w:eastAsiaTheme="minorEastAsia" w:hAnsiTheme="minorHAnsi"/>
          <w:sz w:val="17"/>
          <w:lang w:eastAsia="zh-CN"/>
        </w:rPr>
      </w:pPr>
      <w:r w:rsidRPr="001F57ED">
        <w:rPr>
          <w:rFonts w:asciiTheme="minorHAnsi" w:hAnsiTheme="minorHAnsi"/>
          <w:b/>
          <w:color w:val="231916"/>
          <w:w w:val="105"/>
          <w:sz w:val="20"/>
        </w:rPr>
        <w:t>Reed Hua</w:t>
      </w:r>
      <w:r w:rsidRPr="001F57ED">
        <w:rPr>
          <w:rFonts w:asciiTheme="minorHAnsi" w:eastAsiaTheme="minorEastAsia" w:hAnsiTheme="minorHAnsi"/>
          <w:b/>
          <w:color w:val="231916"/>
          <w:w w:val="105"/>
          <w:sz w:val="20"/>
          <w:lang w:eastAsia="zh-CN"/>
        </w:rPr>
        <w:t>b</w:t>
      </w:r>
      <w:r w:rsidRPr="001F57ED">
        <w:rPr>
          <w:rFonts w:asciiTheme="minorHAnsi" w:hAnsiTheme="minorHAnsi"/>
          <w:b/>
          <w:color w:val="231916"/>
          <w:w w:val="105"/>
          <w:sz w:val="20"/>
        </w:rPr>
        <w:t>ai Exhibition Contact Person</w:t>
      </w:r>
      <w:r w:rsidR="002E5B31" w:rsidRPr="001F57ED">
        <w:rPr>
          <w:rFonts w:asciiTheme="minorHAnsi" w:eastAsiaTheme="minorEastAsia" w:hAnsiTheme="minorHAnsi" w:hint="eastAsia"/>
          <w:b/>
          <w:color w:val="231916"/>
          <w:w w:val="105"/>
          <w:lang w:eastAsia="zh-CN"/>
        </w:rPr>
        <w:t xml:space="preserve">:   </w:t>
      </w:r>
      <w:r w:rsidRPr="001F57ED">
        <w:rPr>
          <w:rFonts w:asciiTheme="minorHAnsi" w:eastAsiaTheme="minorEastAsia" w:hAnsiTheme="minorHAnsi"/>
          <w:b/>
          <w:color w:val="231916"/>
          <w:w w:val="105"/>
          <w:lang w:eastAsia="zh-CN"/>
        </w:rPr>
        <w:t xml:space="preserve"> </w:t>
      </w:r>
      <w:r w:rsidR="00050818" w:rsidRPr="001F57ED">
        <w:rPr>
          <w:rFonts w:eastAsiaTheme="minorEastAsia"/>
          <w:b/>
          <w:color w:val="231916"/>
          <w:sz w:val="20"/>
          <w:lang w:val="fr-FR" w:eastAsia="zh-CN"/>
        </w:rPr>
        <w:t xml:space="preserve">                    </w:t>
      </w:r>
      <w:r w:rsidR="00431FBC" w:rsidRPr="001F57ED">
        <w:rPr>
          <w:b/>
          <w:color w:val="231916"/>
          <w:sz w:val="20"/>
          <w:lang w:val="fr-FR"/>
        </w:rPr>
        <w:t xml:space="preserve"> </w:t>
      </w:r>
      <w:r w:rsidR="002E5B31" w:rsidRPr="001F57ED">
        <w:rPr>
          <w:rFonts w:asciiTheme="minorHAnsi" w:eastAsiaTheme="minorEastAsia" w:hAnsiTheme="minorHAnsi"/>
          <w:b/>
          <w:color w:val="231916"/>
          <w:w w:val="105"/>
          <w:lang w:eastAsia="zh-CN"/>
        </w:rPr>
        <w:t xml:space="preserve">                 </w:t>
      </w:r>
      <w:r w:rsidR="005B7CE4">
        <w:rPr>
          <w:rFonts w:asciiTheme="minorHAnsi" w:eastAsiaTheme="minorEastAsia" w:hAnsiTheme="minorHAnsi"/>
          <w:b/>
          <w:color w:val="231916"/>
          <w:w w:val="105"/>
          <w:lang w:eastAsia="zh-CN"/>
        </w:rPr>
        <w:t xml:space="preserve">           </w:t>
      </w:r>
      <w:r w:rsidR="002E5B31" w:rsidRPr="001F57ED">
        <w:rPr>
          <w:rFonts w:asciiTheme="minorHAnsi" w:eastAsiaTheme="minorEastAsia" w:hAnsiTheme="minorHAnsi"/>
          <w:b/>
          <w:color w:val="231916"/>
          <w:w w:val="105"/>
          <w:lang w:eastAsia="zh-CN"/>
        </w:rPr>
        <w:t>Date:</w:t>
      </w:r>
      <w:r w:rsidRPr="001F57ED">
        <w:rPr>
          <w:rFonts w:asciiTheme="minorHAnsi" w:eastAsiaTheme="minorEastAsia" w:hAnsiTheme="minorHAnsi"/>
          <w:b/>
          <w:color w:val="231916"/>
          <w:w w:val="105"/>
          <w:lang w:eastAsia="zh-CN"/>
        </w:rPr>
        <w:t xml:space="preserve">   </w:t>
      </w:r>
      <w:r w:rsidRPr="002E5B31">
        <w:rPr>
          <w:rFonts w:asciiTheme="minorHAnsi" w:eastAsiaTheme="minorEastAsia" w:hAnsiTheme="minorHAnsi"/>
          <w:color w:val="231916"/>
          <w:w w:val="105"/>
          <w:lang w:eastAsia="zh-CN"/>
        </w:rPr>
        <w:t xml:space="preserve">                    </w:t>
      </w:r>
      <w:r w:rsidR="00905F7A" w:rsidRPr="002E5B31">
        <w:rPr>
          <w:rFonts w:asciiTheme="minorHAnsi" w:eastAsiaTheme="minorEastAsia" w:hAnsiTheme="minorHAnsi"/>
          <w:color w:val="231916"/>
          <w:w w:val="105"/>
          <w:lang w:eastAsia="zh-CN"/>
        </w:rPr>
        <w:t xml:space="preserve">                              </w:t>
      </w:r>
      <w:r w:rsidR="00B65F97">
        <w:rPr>
          <w:rFonts w:asciiTheme="minorHAnsi" w:eastAsiaTheme="minorEastAsia" w:hAnsiTheme="minorHAnsi"/>
          <w:color w:val="231916"/>
          <w:w w:val="105"/>
          <w:lang w:eastAsia="zh-CN"/>
        </w:rPr>
        <w:t xml:space="preserve">  </w:t>
      </w:r>
      <w:r w:rsidR="00B65F97">
        <w:rPr>
          <w:b/>
          <w:bCs/>
          <w:sz w:val="12"/>
          <w:szCs w:val="12"/>
        </w:rPr>
        <w:br w:type="page"/>
      </w:r>
    </w:p>
    <w:p w:rsidR="00CA172D" w:rsidRDefault="00CA172D" w:rsidP="00CA172D">
      <w:pPr>
        <w:pStyle w:val="Default"/>
        <w:jc w:val="center"/>
        <w:rPr>
          <w:b/>
          <w:bCs/>
          <w:sz w:val="12"/>
          <w:szCs w:val="12"/>
        </w:rPr>
      </w:pPr>
      <w:r>
        <w:rPr>
          <w:b/>
          <w:bCs/>
          <w:sz w:val="12"/>
          <w:szCs w:val="12"/>
        </w:rPr>
        <w:lastRenderedPageBreak/>
        <w:t>EXHIBITION RULES AND REGULATIONS</w:t>
      </w:r>
    </w:p>
    <w:p w:rsidR="00D31B78" w:rsidRPr="00D31B78" w:rsidRDefault="00D31B78" w:rsidP="00CA172D">
      <w:pPr>
        <w:pStyle w:val="Default"/>
        <w:jc w:val="center"/>
        <w:rPr>
          <w:sz w:val="11"/>
          <w:szCs w:val="12"/>
        </w:rPr>
      </w:pPr>
    </w:p>
    <w:p w:rsidR="00CA172D" w:rsidRPr="00476601" w:rsidRDefault="00CA172D" w:rsidP="00CA172D">
      <w:pPr>
        <w:pStyle w:val="Default"/>
        <w:rPr>
          <w:color w:val="auto"/>
          <w:sz w:val="8"/>
          <w:szCs w:val="8"/>
        </w:rPr>
      </w:pPr>
      <w:r w:rsidRPr="00476601">
        <w:rPr>
          <w:b/>
          <w:bCs/>
          <w:color w:val="auto"/>
          <w:sz w:val="8"/>
          <w:szCs w:val="8"/>
        </w:rPr>
        <w:t xml:space="preserve">1. </w:t>
      </w:r>
      <w:r w:rsidR="0051167A" w:rsidRPr="00476601">
        <w:rPr>
          <w:b/>
          <w:bCs/>
          <w:color w:val="auto"/>
          <w:sz w:val="8"/>
          <w:szCs w:val="8"/>
        </w:rPr>
        <w:t>Organizer</w:t>
      </w:r>
      <w:r w:rsidRPr="00476601">
        <w:rPr>
          <w:b/>
          <w:bCs/>
          <w:color w:val="auto"/>
          <w:sz w:val="8"/>
          <w:szCs w:val="8"/>
        </w:rPr>
        <w:t xml:space="preserve"> and manage </w:t>
      </w:r>
      <w:r w:rsidRPr="00476601">
        <w:rPr>
          <w:color w:val="auto"/>
          <w:sz w:val="8"/>
          <w:szCs w:val="8"/>
        </w:rPr>
        <w:t xml:space="preserve">– The Exhibition is </w:t>
      </w:r>
      <w:r w:rsidR="0051167A" w:rsidRPr="00476601">
        <w:rPr>
          <w:color w:val="auto"/>
          <w:sz w:val="8"/>
          <w:szCs w:val="8"/>
        </w:rPr>
        <w:t>organized</w:t>
      </w:r>
      <w:r w:rsidRPr="00476601">
        <w:rPr>
          <w:color w:val="auto"/>
          <w:sz w:val="8"/>
          <w:szCs w:val="8"/>
        </w:rPr>
        <w:t xml:space="preserve"> by the Organiser and its management is undertaken by the Manager on the Organiser’s behalf. </w:t>
      </w:r>
    </w:p>
    <w:p w:rsidR="00CA172D" w:rsidRPr="00476601" w:rsidRDefault="00CA172D" w:rsidP="00CA172D">
      <w:pPr>
        <w:pStyle w:val="Default"/>
        <w:rPr>
          <w:color w:val="auto"/>
          <w:sz w:val="8"/>
          <w:szCs w:val="8"/>
        </w:rPr>
      </w:pPr>
      <w:r w:rsidRPr="00476601">
        <w:rPr>
          <w:b/>
          <w:bCs/>
          <w:color w:val="auto"/>
          <w:sz w:val="8"/>
          <w:szCs w:val="8"/>
        </w:rPr>
        <w:t xml:space="preserve">2. Exhibition Licence and Value-added Services Licence </w:t>
      </w:r>
      <w:r w:rsidRPr="00476601">
        <w:rPr>
          <w:color w:val="auto"/>
          <w:sz w:val="8"/>
          <w:szCs w:val="8"/>
        </w:rPr>
        <w:t xml:space="preserve">– After the payment of the full contract price provided in the Invoice the Exhibitor will have a conditional and revocable licence to participate in the Exhibition or receive a value-added services (“Value-added Services”) licence in connection with the Exhibition (“Value-added Services Licence”). The Organiser and/or the Manager may allocate the exhibit space (“Exhibit Space/s”) or the space for publicizing the value-added services content (“Value-added Services Content”) (“Value-added Services Space/s”). Exhibit Space/s and Value-added Services Space/s are collectively referred to as “Stand/s”. This Agreement is not and shall not be deemed to be lease or an agreement for lease. </w:t>
      </w:r>
    </w:p>
    <w:p w:rsidR="00CA172D" w:rsidRPr="00476601" w:rsidRDefault="00CA172D" w:rsidP="00CA172D">
      <w:pPr>
        <w:pStyle w:val="Default"/>
        <w:rPr>
          <w:color w:val="auto"/>
          <w:sz w:val="8"/>
          <w:szCs w:val="8"/>
        </w:rPr>
      </w:pPr>
      <w:r w:rsidRPr="00476601">
        <w:rPr>
          <w:b/>
          <w:bCs/>
          <w:color w:val="auto"/>
          <w:sz w:val="8"/>
          <w:szCs w:val="8"/>
        </w:rPr>
        <w:t xml:space="preserve">3. Allocation </w:t>
      </w:r>
      <w:r w:rsidRPr="00476601">
        <w:rPr>
          <w:color w:val="auto"/>
          <w:sz w:val="8"/>
          <w:szCs w:val="8"/>
        </w:rPr>
        <w:t xml:space="preserve">– Stand/s will be allocated at the Organiser's and/or the Manager’s full discretion. The Organiser and/or the Manager may change the floor plan of the Stand/s or exhibit of display of Exhibitor (“Exhibit”) or the Value-added Services Content provided during the Exhibition. The Organiser's and/or the Manager’s determination with respect to allocation of the Stand/s will be binding on the Exhibitor. The full contract price is payable even if the Exhibitor eventually does not utilise the whole Stand. Where practicable Stand/s will be allocated according to the Exhibitor’s sequence of choices. If no Stand is available for the Exhibitor then the sole obligation of the Organiser and/or the Manager is to refund to the Exhibitor such amount of the money received by the Organiser and/or the Manager, from </w:t>
      </w:r>
    </w:p>
    <w:p w:rsidR="00CA172D" w:rsidRPr="00476601" w:rsidRDefault="00CA172D" w:rsidP="00CA172D">
      <w:pPr>
        <w:pStyle w:val="Default"/>
        <w:rPr>
          <w:color w:val="auto"/>
          <w:sz w:val="8"/>
          <w:szCs w:val="8"/>
        </w:rPr>
      </w:pPr>
      <w:r w:rsidRPr="00476601">
        <w:rPr>
          <w:color w:val="auto"/>
          <w:sz w:val="8"/>
          <w:szCs w:val="8"/>
        </w:rPr>
        <w:t xml:space="preserve">the Exhibitor, and the Organiser and/or the Manager shall have no other liability whatsoever. </w:t>
      </w:r>
    </w:p>
    <w:p w:rsidR="00CA172D" w:rsidRPr="00476601" w:rsidRDefault="00CA172D" w:rsidP="00CA172D">
      <w:pPr>
        <w:pStyle w:val="Default"/>
        <w:rPr>
          <w:color w:val="auto"/>
          <w:sz w:val="8"/>
          <w:szCs w:val="8"/>
        </w:rPr>
      </w:pPr>
      <w:r w:rsidRPr="00476601">
        <w:rPr>
          <w:b/>
          <w:bCs/>
          <w:color w:val="auto"/>
          <w:sz w:val="8"/>
          <w:szCs w:val="8"/>
        </w:rPr>
        <w:t xml:space="preserve">4. Website </w:t>
      </w:r>
      <w:r w:rsidRPr="00476601">
        <w:rPr>
          <w:color w:val="auto"/>
          <w:sz w:val="8"/>
          <w:szCs w:val="8"/>
        </w:rPr>
        <w:t xml:space="preserve">– With consent from the Organiser and/or the Manager, the Exhibitor may select the Value-added Services Space/s on the official website of the Exhibition which is organized by the Organizer and managed by the Manager on behalf of the Organizer, to </w:t>
      </w:r>
    </w:p>
    <w:p w:rsidR="00CA172D" w:rsidRPr="00476601" w:rsidRDefault="00CA172D" w:rsidP="00CA172D">
      <w:pPr>
        <w:pStyle w:val="Default"/>
        <w:rPr>
          <w:color w:val="auto"/>
          <w:sz w:val="8"/>
          <w:szCs w:val="8"/>
        </w:rPr>
      </w:pPr>
      <w:r w:rsidRPr="00476601">
        <w:rPr>
          <w:color w:val="auto"/>
          <w:sz w:val="8"/>
          <w:szCs w:val="8"/>
        </w:rPr>
        <w:t xml:space="preserve">publicize Value-added Services Content. </w:t>
      </w:r>
    </w:p>
    <w:p w:rsidR="00CA172D" w:rsidRPr="00476601" w:rsidRDefault="00CA172D" w:rsidP="00CA172D">
      <w:pPr>
        <w:pStyle w:val="Default"/>
        <w:rPr>
          <w:color w:val="auto"/>
          <w:sz w:val="8"/>
          <w:szCs w:val="8"/>
        </w:rPr>
      </w:pPr>
      <w:r w:rsidRPr="00476601">
        <w:rPr>
          <w:b/>
          <w:bCs/>
          <w:color w:val="auto"/>
          <w:sz w:val="8"/>
          <w:szCs w:val="8"/>
        </w:rPr>
        <w:t xml:space="preserve">5. Materials </w:t>
      </w:r>
      <w:r w:rsidRPr="00476601">
        <w:rPr>
          <w:color w:val="auto"/>
          <w:sz w:val="8"/>
          <w:szCs w:val="8"/>
        </w:rPr>
        <w:t xml:space="preserve">– As referred to herein, “Materials” means any text, image, chart, legend, design, information, statement, sketch, map, trade mark, business title, product name, sign, logo, software, person name, sound or dynamic or static image. </w:t>
      </w:r>
    </w:p>
    <w:p w:rsidR="00CA172D" w:rsidRPr="00476601" w:rsidRDefault="00CA172D" w:rsidP="00CA172D">
      <w:pPr>
        <w:pStyle w:val="Default"/>
        <w:rPr>
          <w:color w:val="auto"/>
          <w:sz w:val="8"/>
          <w:szCs w:val="8"/>
        </w:rPr>
      </w:pPr>
      <w:r w:rsidRPr="00476601">
        <w:rPr>
          <w:b/>
          <w:bCs/>
          <w:color w:val="auto"/>
          <w:sz w:val="8"/>
          <w:szCs w:val="8"/>
        </w:rPr>
        <w:t xml:space="preserve">6. Payment </w:t>
      </w:r>
      <w:r w:rsidRPr="00476601">
        <w:rPr>
          <w:color w:val="auto"/>
          <w:sz w:val="8"/>
          <w:szCs w:val="8"/>
        </w:rPr>
        <w:t xml:space="preserve">– The Exhibitor is responsible for payment of the full contract price before the payment date provided in the Invoice for the Stand/s, and the said full contract price shall be non-refundable, save as otherwise provided under this Agreement. If the Exhibitor is in default of any of above due payments, any payments made to date by the Exhibitor will be non-refundable as liquidated damages, and the Organiser and/or the Manager may re-allot the Stand/s allocated to the defaulting Exhibitor and such Exhibitor shall not be entitled to any claims, losses, demands, damages, liabilities, charges, actions or expenses resulting therefrom. </w:t>
      </w:r>
    </w:p>
    <w:p w:rsidR="00CA172D" w:rsidRPr="00476601" w:rsidRDefault="00CA172D" w:rsidP="00CA172D">
      <w:pPr>
        <w:pStyle w:val="Default"/>
        <w:rPr>
          <w:color w:val="auto"/>
          <w:sz w:val="8"/>
          <w:szCs w:val="8"/>
        </w:rPr>
      </w:pPr>
      <w:r w:rsidRPr="00476601">
        <w:rPr>
          <w:b/>
          <w:bCs/>
          <w:color w:val="auto"/>
          <w:sz w:val="8"/>
          <w:szCs w:val="8"/>
        </w:rPr>
        <w:t xml:space="preserve">7. Exhibitor </w:t>
      </w:r>
      <w:r w:rsidRPr="00476601">
        <w:rPr>
          <w:color w:val="auto"/>
          <w:sz w:val="8"/>
          <w:szCs w:val="8"/>
        </w:rPr>
        <w:t xml:space="preserve">– Exhibits or Value-added Services Content will be limited to materials, products, or services of specific interest to registrants of the Exhibition. The Organiser and/or the Manager reserve the right to determine the eligibility of any material, product or service for display or Value-added Services publicity. The Organiser and/or Manager are entitled, at their discretion, to require the Exhibitor to produce documentary proof of their title to the intellectual property contained/ incorporated in the exhibited items, promotional materials and the like. The Organiser and/or the Manager may limit the number of the Exhibitor’s representatives in a single Stand. The decision of the Organiser and/or the Manager with regard to whether any use or proposed use of the Stand/s is permitted under this Agreement shall </w:t>
      </w:r>
    </w:p>
    <w:p w:rsidR="00CA172D" w:rsidRPr="00476601" w:rsidRDefault="00CA172D" w:rsidP="00CA172D">
      <w:pPr>
        <w:pStyle w:val="Default"/>
        <w:rPr>
          <w:color w:val="auto"/>
          <w:sz w:val="8"/>
          <w:szCs w:val="8"/>
        </w:rPr>
      </w:pPr>
      <w:r w:rsidRPr="00476601">
        <w:rPr>
          <w:color w:val="auto"/>
          <w:sz w:val="8"/>
          <w:szCs w:val="8"/>
        </w:rPr>
        <w:t xml:space="preserve">be final. </w:t>
      </w:r>
    </w:p>
    <w:p w:rsidR="00CA172D" w:rsidRPr="00476601" w:rsidRDefault="00CA172D" w:rsidP="00CA172D">
      <w:pPr>
        <w:pStyle w:val="Default"/>
        <w:rPr>
          <w:color w:val="auto"/>
          <w:sz w:val="8"/>
          <w:szCs w:val="8"/>
        </w:rPr>
      </w:pPr>
      <w:r w:rsidRPr="00476601">
        <w:rPr>
          <w:b/>
          <w:bCs/>
          <w:color w:val="auto"/>
          <w:sz w:val="8"/>
          <w:szCs w:val="8"/>
        </w:rPr>
        <w:t xml:space="preserve">8. Value-added Services Content review </w:t>
      </w:r>
      <w:r w:rsidRPr="00476601">
        <w:rPr>
          <w:color w:val="auto"/>
          <w:sz w:val="8"/>
          <w:szCs w:val="8"/>
        </w:rPr>
        <w:t xml:space="preserve">– Except as provided otherwise, the Exhibitor shall submit the Value-added Services Content materials prepared for publicity to the Organizer and / or Manager for approval thirty days prior to the publicity date agreed herein. Such Materials may be publicized by the Organizer and / or Manager only upon the approval thereof. The Organizer and / or Manager has the right to cancel or terminate the Value-added Services Content publicity or any part thereof and/or cancel, terminate or revoke any reservation for the Value-added Services Space/s at any time at its own discretion without any reason. </w:t>
      </w:r>
    </w:p>
    <w:p w:rsidR="00CA172D" w:rsidRPr="00476601" w:rsidRDefault="00CA172D" w:rsidP="00CA172D">
      <w:pPr>
        <w:pStyle w:val="Default"/>
        <w:rPr>
          <w:color w:val="auto"/>
          <w:sz w:val="8"/>
          <w:szCs w:val="8"/>
        </w:rPr>
      </w:pPr>
      <w:r w:rsidRPr="00476601">
        <w:rPr>
          <w:b/>
          <w:bCs/>
          <w:color w:val="auto"/>
          <w:sz w:val="8"/>
          <w:szCs w:val="8"/>
        </w:rPr>
        <w:t xml:space="preserve">9. Warranty </w:t>
      </w:r>
      <w:r w:rsidRPr="00476601">
        <w:rPr>
          <w:color w:val="auto"/>
          <w:sz w:val="8"/>
          <w:szCs w:val="8"/>
        </w:rPr>
        <w:t xml:space="preserve">– The Exhibitor represents, warrants and undertakes that it is entering into this Agreement as principal and not as agent or nominee of any third party, and the exhibits and the Value-added Services Content do not infringe or are not likely to infringe any patent, trademark, copyright and other intellectual property right of any party and it agrees that in the event of any breach of the representations, warranties and undertakings herein, the exhibition licence and the Value-added Services Licence may be terminated by the Organiser and/or the Manager (without the Organiser and/or the Manager being liable for any damages or claim whatsoever and without prejudice to the Organiser's and/or the Manager’s other rights and remedies) and the Exhibitor shall indemnify the Organiser and/or the Manager against any and all costs, claims, demands, losses, liabilities, charges, actions and expenses. </w:t>
      </w:r>
    </w:p>
    <w:p w:rsidR="00CA172D" w:rsidRPr="00476601" w:rsidRDefault="00CA172D" w:rsidP="00CA172D">
      <w:pPr>
        <w:pStyle w:val="Default"/>
        <w:rPr>
          <w:color w:val="auto"/>
          <w:sz w:val="8"/>
          <w:szCs w:val="8"/>
        </w:rPr>
      </w:pPr>
      <w:r w:rsidRPr="00476601">
        <w:rPr>
          <w:b/>
          <w:bCs/>
          <w:color w:val="auto"/>
          <w:sz w:val="8"/>
          <w:szCs w:val="8"/>
        </w:rPr>
        <w:t xml:space="preserve">10. Intellectual property </w:t>
      </w:r>
      <w:r w:rsidRPr="00476601">
        <w:rPr>
          <w:color w:val="auto"/>
          <w:sz w:val="8"/>
          <w:szCs w:val="8"/>
        </w:rPr>
        <w:t xml:space="preserve">– The Exhibitor undertakes to promptly notify the Organiser and/or Manager if they become aware of any claims, demands, charges and actions which directly or indirectly result from, or arise in connection with any intellectual property infringement on the part of the Exhibitor. Further, the Exhibitor represents, warrants and undertakes that it will take full responsibility for any administrative, judicial, criminal or other action or claims commenced against itself or initiated by the intellectual property owners without reference to the Organiser and/or the Manager. The Exhibitor undertakes, not only to indemnify the Organiser and/or Manager against any and all costs, claims, demands, losses, liabilities, charges actions and expenses, but also to indemnify and hold harmless the Organiser and/or Manager and their respective associates from and against all settlement amounts, costs (including attorneys' and investigative agents’ fees), claims (including claims made by third parties), losses, demands, damages, liabilities, charges, actions and expenses incurred by the Organiser and/or the Manager which directly or indirectly result from, or arise in connection with, any intellectual property infringement on the part of the Exhibitor, its agents, or employees. </w:t>
      </w:r>
    </w:p>
    <w:p w:rsidR="00CA172D" w:rsidRPr="00476601" w:rsidRDefault="00CA172D" w:rsidP="00CA172D">
      <w:pPr>
        <w:pStyle w:val="Default"/>
        <w:rPr>
          <w:color w:val="auto"/>
          <w:sz w:val="8"/>
          <w:szCs w:val="8"/>
        </w:rPr>
      </w:pPr>
      <w:r w:rsidRPr="00476601">
        <w:rPr>
          <w:b/>
          <w:bCs/>
          <w:color w:val="auto"/>
          <w:sz w:val="8"/>
          <w:szCs w:val="8"/>
        </w:rPr>
        <w:t xml:space="preserve">11. Admission </w:t>
      </w:r>
      <w:r w:rsidRPr="00476601">
        <w:rPr>
          <w:color w:val="auto"/>
          <w:sz w:val="8"/>
          <w:szCs w:val="8"/>
        </w:rPr>
        <w:t xml:space="preserve">– Exhibits and Value-added Services Content will be open to all exhibition registrants. A nominal registration fee may be charged by the Organiser and/or the Manager. The Organiser and/or the Manager reserve the right to refuse or regulate admission to any person. </w:t>
      </w:r>
    </w:p>
    <w:p w:rsidR="00CA172D" w:rsidRPr="00476601" w:rsidRDefault="00CA172D" w:rsidP="00CA172D">
      <w:pPr>
        <w:pStyle w:val="Default"/>
        <w:rPr>
          <w:color w:val="auto"/>
          <w:sz w:val="8"/>
          <w:szCs w:val="8"/>
        </w:rPr>
      </w:pPr>
      <w:r w:rsidRPr="00476601">
        <w:rPr>
          <w:b/>
          <w:bCs/>
          <w:color w:val="auto"/>
          <w:sz w:val="8"/>
          <w:szCs w:val="8"/>
        </w:rPr>
        <w:t xml:space="preserve">12. Standfitting services </w:t>
      </w:r>
      <w:r w:rsidRPr="00476601">
        <w:rPr>
          <w:color w:val="auto"/>
          <w:sz w:val="8"/>
          <w:szCs w:val="8"/>
        </w:rPr>
        <w:t xml:space="preserve">– The Exhibitor shall bear at its own expense the cost of all standfitting works for the Stand/s. For Stand/s under the Shell Scheme, standfitting works can only be carried out by the official standfitting contractor appointed by the Organiser and/or the Manager ("Official Standfitting Contractor"). For other Stand/s, standfitting works can be carried out by the Official Standfitting Contractors or by a contractor appointed by the Exhibitor provided that such contractor shall have been approved by the Organiser and/or the Manager and shall have provided the Organiser and/or the Manager with a security deposit (or a banker’s guarantee in lieu thereof) in an amount otherwise required by the Organiser and/or the Manager. The Exhibitor shall bear the cost of all such standfitting works for the Stand/s, whether relating to the Shell Scheme or otherwise. </w:t>
      </w:r>
    </w:p>
    <w:p w:rsidR="00CA172D" w:rsidRPr="00476601" w:rsidRDefault="00CA172D" w:rsidP="00CA172D">
      <w:pPr>
        <w:pStyle w:val="Default"/>
        <w:rPr>
          <w:color w:val="auto"/>
          <w:sz w:val="8"/>
          <w:szCs w:val="8"/>
        </w:rPr>
      </w:pPr>
      <w:r w:rsidRPr="00476601">
        <w:rPr>
          <w:b/>
          <w:bCs/>
          <w:color w:val="auto"/>
          <w:sz w:val="8"/>
          <w:szCs w:val="8"/>
        </w:rPr>
        <w:t xml:space="preserve">13. Electrical works and electricity supply </w:t>
      </w:r>
      <w:r w:rsidRPr="00476601">
        <w:rPr>
          <w:color w:val="auto"/>
          <w:sz w:val="8"/>
          <w:szCs w:val="8"/>
        </w:rPr>
        <w:t xml:space="preserve">– Lighting, lighting mains, power plugs, power mains and motors are available as provided in the Exhibitor Manual. Where the Exhibitor requires any electrical work in connection with its Stand, such work shall only be carried out by the official electrical contractor appointed by the Organiser and/or the Manager ("Official Electrical Contractor"), as described in the Exhibitor Manual. The Exhibitor shall bear the cost of all such electrical work and for all electricity consumed from its Stand and shall forthwith upon the Organiser and/or the Manager’s written request pay to the Organiser and/or the Manager or as directed by the Organiser and/or the Manager an amount sufficient in the view of the Organiser and/or the Manager to cover and pay for such costs. </w:t>
      </w:r>
    </w:p>
    <w:p w:rsidR="00CA172D" w:rsidRPr="00476601" w:rsidRDefault="00CA172D" w:rsidP="00CA172D">
      <w:pPr>
        <w:pStyle w:val="Default"/>
        <w:rPr>
          <w:color w:val="auto"/>
          <w:sz w:val="8"/>
          <w:szCs w:val="8"/>
        </w:rPr>
      </w:pPr>
      <w:r w:rsidRPr="00476601">
        <w:rPr>
          <w:b/>
          <w:bCs/>
          <w:color w:val="auto"/>
          <w:sz w:val="8"/>
          <w:szCs w:val="8"/>
        </w:rPr>
        <w:t xml:space="preserve">14. Photography </w:t>
      </w:r>
      <w:r w:rsidRPr="00476601">
        <w:rPr>
          <w:color w:val="auto"/>
          <w:sz w:val="8"/>
          <w:szCs w:val="8"/>
        </w:rPr>
        <w:t xml:space="preserve">– All photographic rights are reserved by the Organiser and/or the Manager. Photography during the Exhibition shall only be carried out by the Official Photographers appointed by the Organiser and/or the Manager, at charges set out in the Exhibitor Manual. </w:t>
      </w:r>
    </w:p>
    <w:p w:rsidR="00CA172D" w:rsidRPr="00476601" w:rsidRDefault="00CA172D" w:rsidP="00CA172D">
      <w:pPr>
        <w:pStyle w:val="Default"/>
        <w:rPr>
          <w:color w:val="auto"/>
          <w:sz w:val="8"/>
          <w:szCs w:val="8"/>
        </w:rPr>
      </w:pPr>
      <w:r w:rsidRPr="00476601">
        <w:rPr>
          <w:b/>
          <w:bCs/>
          <w:color w:val="auto"/>
          <w:sz w:val="8"/>
          <w:szCs w:val="8"/>
        </w:rPr>
        <w:t xml:space="preserve">15. Advertising matter </w:t>
      </w:r>
      <w:r w:rsidRPr="00476601">
        <w:rPr>
          <w:color w:val="auto"/>
          <w:sz w:val="8"/>
          <w:szCs w:val="8"/>
        </w:rPr>
        <w:t xml:space="preserve">– The Organiser and/or the Manager may prohibit the distribution of any advertising material or promotional item in connection with the Value-added Services for any reason whatsoever. </w:t>
      </w:r>
    </w:p>
    <w:p w:rsidR="00CA172D" w:rsidRPr="00476601" w:rsidRDefault="00CA172D" w:rsidP="00CA172D">
      <w:pPr>
        <w:pStyle w:val="Default"/>
        <w:rPr>
          <w:color w:val="auto"/>
          <w:sz w:val="8"/>
          <w:szCs w:val="8"/>
        </w:rPr>
      </w:pPr>
      <w:r w:rsidRPr="00476601">
        <w:rPr>
          <w:color w:val="auto"/>
          <w:sz w:val="8"/>
          <w:szCs w:val="8"/>
        </w:rPr>
        <w:t xml:space="preserve">(a) The Exhibitor hereby authorises the Organiser to publish its directory entry on the Exhibition Website, in the official catalogue for the Exhibition and/or in any other directory relating to the Exhibition or relevant industry, in each case whether published electronically, in print or in any other media. </w:t>
      </w:r>
    </w:p>
    <w:p w:rsidR="00CA172D" w:rsidRPr="00476601" w:rsidRDefault="00CA172D" w:rsidP="00CA172D">
      <w:pPr>
        <w:pStyle w:val="Default"/>
        <w:rPr>
          <w:color w:val="auto"/>
          <w:sz w:val="8"/>
          <w:szCs w:val="8"/>
        </w:rPr>
      </w:pPr>
      <w:r w:rsidRPr="00476601">
        <w:rPr>
          <w:color w:val="auto"/>
          <w:sz w:val="8"/>
          <w:szCs w:val="8"/>
        </w:rPr>
        <w:t xml:space="preserve">(b) The Exhibitor is required to complete its own directory entry on the Exhibition Website. The Exhibitor warrants that the names, logos, art work and other content displayed by the Exhibitor on the Exhibition Website, or in the official catalogue or other directory, will not infringe the intellectual property rights of any third party and shall not contain anything which is libellous, obscene, indecent, blasphemous or in any way unlawful. The Exhibitor agrees to indemnify the Organiser and keep it fully indemnified against all damages, loss of profits, loss of reputation, claims, costs and expenses suffered or incurred by it by reason of any breach of the above warranty. If the Exhibitor fails to complete its directory entry on the Exhibition Website, the Organiser will be entitled to enter the Exhibitor’s details on its behalf based on any info that the Exhibitor provides to the Organiser during correspondence or any info that is deemed the Exhibitor’s info at the Organiser’s reasonable discretion, subject to the above indemnity from the Exhibitor and the express authorization of the Exhibitor under section 15(a). </w:t>
      </w:r>
    </w:p>
    <w:p w:rsidR="00CA172D" w:rsidRPr="00476601" w:rsidRDefault="00CA172D" w:rsidP="00CA172D">
      <w:pPr>
        <w:pStyle w:val="Default"/>
        <w:rPr>
          <w:color w:val="auto"/>
          <w:sz w:val="8"/>
          <w:szCs w:val="8"/>
        </w:rPr>
      </w:pPr>
      <w:r w:rsidRPr="00476601">
        <w:rPr>
          <w:color w:val="auto"/>
          <w:sz w:val="8"/>
          <w:szCs w:val="8"/>
        </w:rPr>
        <w:t xml:space="preserve">(c) The Organiser does not accept any responsibility for any omissions, misquotations or other errors which occur in the compilation of the Exhibition directory, on the Exhibition Website, in the official catalogue of the Exhibition or other directory published in print, electronically or in any other media. </w:t>
      </w:r>
    </w:p>
    <w:p w:rsidR="00CA172D" w:rsidRPr="00476601" w:rsidRDefault="00CA172D" w:rsidP="00CA172D">
      <w:pPr>
        <w:pStyle w:val="Default"/>
        <w:rPr>
          <w:color w:val="auto"/>
          <w:sz w:val="8"/>
          <w:szCs w:val="8"/>
        </w:rPr>
      </w:pPr>
      <w:r w:rsidRPr="00476601">
        <w:rPr>
          <w:b/>
          <w:bCs/>
          <w:color w:val="auto"/>
          <w:sz w:val="8"/>
          <w:szCs w:val="8"/>
        </w:rPr>
        <w:t xml:space="preserve">16. Late payment </w:t>
      </w:r>
      <w:r w:rsidRPr="00476601">
        <w:rPr>
          <w:color w:val="auto"/>
          <w:sz w:val="8"/>
          <w:szCs w:val="8"/>
        </w:rPr>
        <w:t xml:space="preserve">– A 0.1%-per-day interest charge will be levied on all overdue amounts under this agreement. </w:t>
      </w:r>
    </w:p>
    <w:p w:rsidR="00CA172D" w:rsidRPr="00476601" w:rsidRDefault="00CA172D" w:rsidP="00CA172D">
      <w:pPr>
        <w:pStyle w:val="Default"/>
        <w:rPr>
          <w:color w:val="auto"/>
          <w:sz w:val="8"/>
          <w:szCs w:val="8"/>
        </w:rPr>
      </w:pPr>
      <w:r w:rsidRPr="00476601">
        <w:rPr>
          <w:b/>
          <w:bCs/>
          <w:color w:val="auto"/>
          <w:sz w:val="8"/>
          <w:szCs w:val="8"/>
        </w:rPr>
        <w:t xml:space="preserve">17. Cancellation of Stand/s/ Breach </w:t>
      </w:r>
      <w:r w:rsidRPr="00476601">
        <w:rPr>
          <w:color w:val="auto"/>
          <w:sz w:val="8"/>
          <w:szCs w:val="8"/>
        </w:rPr>
        <w:t xml:space="preserve">– Except as otherwise expressly provided herein, no refund will be made of any money paid to the Organiser and/or the Manager under any circumstances whatsoever, including in the event of the Exhibitor deciding not to participate in the Exhibition or provide Value-added Services. The Organiser and/or the Manager may retain all amounts then paid by the Exhibitor and also to recover all amounts due under this Agreement. In the event of any breach of this Agreement (except for the obligation arising out of a breach of the contract price payment provision as set forth in Clause 6), including but not limited to a reduction in the area of or the cancellation of the Stand/s on the part of the Exhibitor, the Exhibitor who is in breach or default shall be liable to pay the full contract price to the Organiser or the Manager as liquidated damages. </w:t>
      </w:r>
    </w:p>
    <w:p w:rsidR="00CA172D" w:rsidRPr="00476601" w:rsidRDefault="00CA172D" w:rsidP="00CA172D">
      <w:pPr>
        <w:pStyle w:val="Default"/>
        <w:rPr>
          <w:color w:val="auto"/>
          <w:sz w:val="8"/>
          <w:szCs w:val="8"/>
        </w:rPr>
      </w:pPr>
      <w:r w:rsidRPr="00476601">
        <w:rPr>
          <w:b/>
          <w:bCs/>
          <w:color w:val="auto"/>
          <w:sz w:val="8"/>
          <w:szCs w:val="8"/>
        </w:rPr>
        <w:t xml:space="preserve">18. Liability and risks </w:t>
      </w:r>
    </w:p>
    <w:p w:rsidR="00CA172D" w:rsidRPr="00476601" w:rsidRDefault="00CA172D" w:rsidP="00CA172D">
      <w:pPr>
        <w:pStyle w:val="Default"/>
        <w:rPr>
          <w:color w:val="auto"/>
          <w:sz w:val="8"/>
          <w:szCs w:val="8"/>
        </w:rPr>
      </w:pPr>
      <w:r w:rsidRPr="00476601">
        <w:rPr>
          <w:color w:val="auto"/>
          <w:sz w:val="8"/>
          <w:szCs w:val="8"/>
        </w:rPr>
        <w:t xml:space="preserve">(a) The Exhibitor shall be liable for and shall insure, indemnify fully and effectively and hold the Organiser, the Manager and their respective shareholders, the lessors of the premises where the Exhibition is held and all government, statutory and regulatory bodies and agencies of the country where the Exhibition is held and their respective directors, officers, agent and servants harmless against any and all costs, claims, demands, losses, liabilities, charges, actions and expenses which any of them may be subject to or may incur or which may be made, claimed or instituted against them or any of them as a result of any act, breach of any of the terms of this Agreement, omission, conduct or failure of the Exhibitor or its directors, officers, agents, servants, invitees or independent contractors. The Exhibitor’s aforesaid indemnity shall extend to all losses or injuries caused to any persons or property howsoever caused by the Exhibitor or its Exhibits, Value-added Services Content or personnel, or otherwise arising while the said persons are upon or examining, observing and looking around the Exhibit and the Value-added Services Content or passing the Stand/s or by the demonstration of or otherwise in connection with the Exhibit or the Value-added Services Content. The liability or risks of loss or damage to the Exhibitor’s employees or agents, or the Exhibits and the Value-added Services Content, shall be the responsibility of the Exhibitor. Exhibits shall be placed and the Value-added Services Content shall be provided at the Exhibitor’s own risks and the Organiser, the Manager, their respective directors, officers and agents shall not be held responsible for any theft, damage, loss or destruction of the Exhibits or the Value-added Services Content. Under no circumstances will the Organiser, the Manager, any government, statutory or regulatory body or agency or their respective directors, officers and agents make good or accept responsibility or be liable howsoever in respect of any damage, theft, loss or destruction of the Exhibits or the Value-added Services Content or any property, goods or articles or things whatsoever placed, deposited, brought into or left upon the Exhibition premises by the Exhibitor. </w:t>
      </w:r>
    </w:p>
    <w:p w:rsidR="00CA172D" w:rsidRPr="00476601" w:rsidRDefault="00CA172D" w:rsidP="00CA172D">
      <w:pPr>
        <w:pStyle w:val="Default"/>
        <w:rPr>
          <w:color w:val="auto"/>
          <w:sz w:val="8"/>
          <w:szCs w:val="8"/>
        </w:rPr>
      </w:pPr>
      <w:r w:rsidRPr="00476601">
        <w:rPr>
          <w:color w:val="auto"/>
          <w:sz w:val="8"/>
          <w:szCs w:val="8"/>
        </w:rPr>
        <w:t xml:space="preserve">(b) Under no circumstance shall the Organizer and/or the Manager be liable for any mistake, loss, cost or omission of the Stand/s or in the relevant contents. </w:t>
      </w:r>
    </w:p>
    <w:p w:rsidR="00CA172D" w:rsidRPr="00476601" w:rsidRDefault="00CA172D" w:rsidP="00CA172D">
      <w:pPr>
        <w:pStyle w:val="Default"/>
        <w:rPr>
          <w:color w:val="auto"/>
          <w:sz w:val="8"/>
          <w:szCs w:val="8"/>
        </w:rPr>
      </w:pPr>
      <w:r w:rsidRPr="00476601">
        <w:rPr>
          <w:b/>
          <w:bCs/>
          <w:color w:val="auto"/>
          <w:sz w:val="8"/>
          <w:szCs w:val="8"/>
        </w:rPr>
        <w:t xml:space="preserve">19. Insurance policy </w:t>
      </w:r>
      <w:r w:rsidRPr="00476601">
        <w:rPr>
          <w:color w:val="auto"/>
          <w:sz w:val="8"/>
          <w:szCs w:val="8"/>
        </w:rPr>
        <w:t xml:space="preserve">– The Exhibitor shall take out and maintain from insurance companies approved by the Organiser and/or the Manager an insurance policy in connection with the Exhibition in such form, with such coverage and for such amount as provided in the Exhibition Manual or as may be otherwise required by the Organiser and/or the Manager from time to time. The Exhibitor shall punctually pay all premiums payable on such insurance policy. If the Exhibitor fails to comply with the provisions herein the Organiser and/or the Manager may effect such insurance and pay the insurance premiums and all moneys so expended shall, on demand, be repaid to the Organiser and/or the Manager by the Exhibitor. The Exhibitor shall not do or permit or so suffer to be done anything whereby any insurance policy taken out by the Organiser and/or the Manager (if any) may be rendered void or voidable or whereby the rate of premium thereon may be increased, The Exhibitor shall make good all damage suffered by the Organiser and/or the Manger and shall repay to the Organiser and/or the Manger all sums paid by way of increased premium and all expenses incurred by the Organiser and/or the Manger in or about the renewal of such policy or policies rendered necessary by a breach or non-observance of this Clause without prejudice to any other rights of the Organiser and/or the Manger. The Exhibitor shall procure the insurance company or companies which issued the insurance policy to waive their rights of subrogation against such person as the Organiser and/or the Manager, as the case may be, may require. </w:t>
      </w:r>
    </w:p>
    <w:p w:rsidR="00CA172D" w:rsidRPr="00476601" w:rsidRDefault="00CA172D" w:rsidP="00CA172D">
      <w:pPr>
        <w:pStyle w:val="Default"/>
        <w:rPr>
          <w:color w:val="auto"/>
          <w:sz w:val="8"/>
          <w:szCs w:val="8"/>
        </w:rPr>
      </w:pPr>
      <w:r w:rsidRPr="00476601">
        <w:rPr>
          <w:b/>
          <w:bCs/>
          <w:color w:val="auto"/>
          <w:sz w:val="8"/>
          <w:szCs w:val="8"/>
        </w:rPr>
        <w:t xml:space="preserve">20. Safety, fire, health and other laws </w:t>
      </w:r>
      <w:r w:rsidRPr="00476601">
        <w:rPr>
          <w:color w:val="auto"/>
          <w:sz w:val="8"/>
          <w:szCs w:val="8"/>
        </w:rPr>
        <w:t xml:space="preserve">– All fire, safety, health and other laws, rules and regulations imposed by the Organiser and/or the Manager or local authorities and agencies or the lessor of the Exhibition premises must be strictly observed by the Exhibitor. The Exhibitor shall ensure that security arrangements in relation to the exhibits, the Value-added Services Content and the Stand/s are adequate, effective and strictly observed at all times. </w:t>
      </w:r>
    </w:p>
    <w:p w:rsidR="00CA172D" w:rsidRPr="00476601" w:rsidRDefault="00CA172D" w:rsidP="00CA172D">
      <w:pPr>
        <w:pStyle w:val="Default"/>
        <w:rPr>
          <w:color w:val="auto"/>
          <w:sz w:val="8"/>
          <w:szCs w:val="8"/>
        </w:rPr>
      </w:pPr>
      <w:r w:rsidRPr="00476601">
        <w:rPr>
          <w:b/>
          <w:bCs/>
          <w:color w:val="auto"/>
          <w:sz w:val="8"/>
          <w:szCs w:val="8"/>
        </w:rPr>
        <w:t xml:space="preserve">21. Prohibited exhibits or Value-added Services Content </w:t>
      </w:r>
      <w:r w:rsidRPr="00476601">
        <w:rPr>
          <w:color w:val="auto"/>
          <w:sz w:val="8"/>
          <w:szCs w:val="8"/>
        </w:rPr>
        <w:t xml:space="preserve">– No military equipment, including munitions, aircraft armament, small arms ammunition and explosives, weapon systems, tactical missiles, rockets, etc shall be brought onto the Exhibition premises. The Organizer and/or the Manager reserve the right to prohibit other kinds of exhibits or the publicity of the Value-added Services Content. The Exhibitor is solely responsible for ensuring that all governmental and other regulatory approval required for the Exhibits, the Value-added Services Content and its participation in the Exhibition shall have been obtained prior to the date of the Exhibition, and shall be continuing throughout the Exhibition. </w:t>
      </w:r>
    </w:p>
    <w:p w:rsidR="00CA172D" w:rsidRPr="00476601" w:rsidRDefault="00CA172D" w:rsidP="00CA172D">
      <w:pPr>
        <w:pStyle w:val="Default"/>
        <w:rPr>
          <w:color w:val="auto"/>
          <w:sz w:val="8"/>
          <w:szCs w:val="8"/>
        </w:rPr>
      </w:pPr>
      <w:r w:rsidRPr="00476601">
        <w:rPr>
          <w:b/>
          <w:bCs/>
          <w:color w:val="auto"/>
          <w:sz w:val="8"/>
          <w:szCs w:val="8"/>
        </w:rPr>
        <w:t xml:space="preserve">22. Losses </w:t>
      </w:r>
      <w:r w:rsidRPr="00476601">
        <w:rPr>
          <w:color w:val="auto"/>
          <w:sz w:val="8"/>
          <w:szCs w:val="8"/>
        </w:rPr>
        <w:t xml:space="preserve">– The Organiser and/or the Manager shall not be responsible for damage to the Exhibitor’s property, the Exhibits and the Value-added Services Content howsoever caused or lost shipments either coming in or going out, or for money costs. The Exhibitor is responsible in all cases for the full contract price and other payments payable under this Agreement. </w:t>
      </w:r>
    </w:p>
    <w:p w:rsidR="00CA172D" w:rsidRPr="00476601" w:rsidRDefault="00CA172D" w:rsidP="00CA172D">
      <w:pPr>
        <w:pStyle w:val="Default"/>
        <w:rPr>
          <w:color w:val="auto"/>
          <w:sz w:val="8"/>
          <w:szCs w:val="8"/>
        </w:rPr>
      </w:pPr>
      <w:r w:rsidRPr="00476601">
        <w:rPr>
          <w:b/>
          <w:bCs/>
          <w:color w:val="auto"/>
          <w:sz w:val="8"/>
          <w:szCs w:val="8"/>
        </w:rPr>
        <w:t xml:space="preserve">23. Termination/Postponement </w:t>
      </w:r>
    </w:p>
    <w:p w:rsidR="00CA172D" w:rsidRPr="00476601" w:rsidRDefault="00CA172D" w:rsidP="00CA172D">
      <w:pPr>
        <w:pStyle w:val="Default"/>
        <w:rPr>
          <w:color w:val="auto"/>
          <w:sz w:val="8"/>
          <w:szCs w:val="8"/>
        </w:rPr>
      </w:pPr>
      <w:r w:rsidRPr="00476601">
        <w:rPr>
          <w:color w:val="auto"/>
          <w:sz w:val="8"/>
          <w:szCs w:val="8"/>
        </w:rPr>
        <w:t xml:space="preserve">(a) If, in the sole discretion of the Organiser and/or the Manager, the Exhibition premises shall become unfit for occupancy or if the holding of the Exhibition or the performance of the Organiser and/or the Manager of any of the provisions of this Agreement is interfered with by virtue of any cause or the Exhibition may or could in any way be affected by a cause not within the control of the Organiser and/or the Manager, this Agreement and/or the Exhibition (or any part thereof), may forthwith be terminated or cancelled or postponed or otherwise rearranged by the Organiser and/or the Manager at their sole option, without the Organiser and/or the Manager being liable in damages or otherwise to the Exhibitor. Upon the termination or cancellation as aforesaid, the Organiser and/or the Manger shall not be liable to the Exhibitor other than for a prorated refund of the contract price paid by the Exhibitor on the basis of the number of exhibit days remaining. No refund will be made upon any postponement or rearrangement as aforesaid. </w:t>
      </w:r>
    </w:p>
    <w:p w:rsidR="00CA172D" w:rsidRPr="00476601" w:rsidRDefault="00CA172D" w:rsidP="00CA172D">
      <w:pPr>
        <w:pStyle w:val="Default"/>
        <w:rPr>
          <w:color w:val="auto"/>
          <w:sz w:val="8"/>
          <w:szCs w:val="8"/>
        </w:rPr>
      </w:pPr>
      <w:r w:rsidRPr="00476601">
        <w:rPr>
          <w:color w:val="auto"/>
          <w:sz w:val="8"/>
          <w:szCs w:val="8"/>
        </w:rPr>
        <w:t xml:space="preserve">(b) This Agreement may be terminated by the Organiser and/or the Manager forthwith if in the Organiser's and/or the Manager’s opinion the Exhibitor does not or may be unable to perform or comply with any of its obligations. </w:t>
      </w:r>
    </w:p>
    <w:p w:rsidR="00CA172D" w:rsidRPr="00476601" w:rsidRDefault="00CA172D" w:rsidP="00CA172D">
      <w:pPr>
        <w:pStyle w:val="Default"/>
        <w:rPr>
          <w:color w:val="auto"/>
          <w:sz w:val="8"/>
          <w:szCs w:val="8"/>
        </w:rPr>
      </w:pPr>
      <w:r w:rsidRPr="00476601">
        <w:rPr>
          <w:color w:val="auto"/>
          <w:sz w:val="8"/>
          <w:szCs w:val="8"/>
        </w:rPr>
        <w:t xml:space="preserve">(c) Any change in the name of the Exhibition does not constitute a cancellation by the Organiser. </w:t>
      </w:r>
    </w:p>
    <w:p w:rsidR="00CA172D" w:rsidRPr="00476601" w:rsidRDefault="00CA172D" w:rsidP="00CA172D">
      <w:pPr>
        <w:pStyle w:val="Default"/>
        <w:rPr>
          <w:color w:val="auto"/>
          <w:sz w:val="8"/>
          <w:szCs w:val="8"/>
        </w:rPr>
      </w:pPr>
      <w:r w:rsidRPr="00476601">
        <w:rPr>
          <w:b/>
          <w:bCs/>
          <w:color w:val="auto"/>
          <w:sz w:val="8"/>
          <w:szCs w:val="8"/>
        </w:rPr>
        <w:t xml:space="preserve">24. Right to reject or eject </w:t>
      </w:r>
      <w:r w:rsidRPr="00476601">
        <w:rPr>
          <w:color w:val="auto"/>
          <w:sz w:val="8"/>
          <w:szCs w:val="8"/>
        </w:rPr>
        <w:t xml:space="preserve">– The Organiser and/or the Manager may reject, eject or prohibit the Exhibit and the Value-added Services Content in whole or in part, the Exhibitor or its representatives, with or without giving cause. If cause is not given, the maximum liability of the Organiser and the Manager (if any) shall not exceed the return to the Exhibitor of the pro-rata amount of the contract price paid by the Exhibitor based on the number of days of the Exhibition remaining at the time of ejection. If an exhibit, Value-added Services Content or exhibitor is ejected for violation of any provisions of this Agreement or for any other stated reason, no refund of any portion of the contract price shall be made. </w:t>
      </w:r>
    </w:p>
    <w:p w:rsidR="00CA172D" w:rsidRPr="00476601" w:rsidRDefault="00CA172D" w:rsidP="00CA172D">
      <w:pPr>
        <w:pStyle w:val="Default"/>
        <w:rPr>
          <w:color w:val="auto"/>
          <w:sz w:val="8"/>
          <w:szCs w:val="8"/>
        </w:rPr>
      </w:pPr>
      <w:r w:rsidRPr="00476601">
        <w:rPr>
          <w:b/>
          <w:bCs/>
          <w:color w:val="auto"/>
          <w:sz w:val="8"/>
          <w:szCs w:val="8"/>
        </w:rPr>
        <w:t xml:space="preserve">25. Right of possession or pledge </w:t>
      </w:r>
      <w:r w:rsidRPr="00476601">
        <w:rPr>
          <w:color w:val="auto"/>
          <w:sz w:val="8"/>
          <w:szCs w:val="8"/>
        </w:rPr>
        <w:t xml:space="preserve">– The Exhibitor hereby transfers to the Organiser and/or the Manager the possession of all property of the Exhibitor, including the Exhibits and the Value-added Services Content, on the Stands of the Exhibitor ("Pledged Property"), for purposes of ensuring the due performance by the Exhibitor of its obligations under this Agreement, regardless of which the Exhibitor shall be responsible for taking care of the Pledged Property during the Exhibition the easy access to the Exhibits and the Value-added Services Content for the purposes of the display of the Exhibits and the publicity of the Value-added Services Content. Such right to possession shall be superior to that of any person. All Pledged Property shall be deemed to be pledged to the Organiser and/or the Manager as security for the performance by the Exhibitor of its obligations under this Agreement and the Organiser and/or the Manager may remove, sell or otherwise dispose of all of the same upon such terms and conditions as they deem fit, when the Exhibitor is in default of any due payment under this Agreement. The Pledged Property is permitted to be moved away from the Exhibition premises only when the Exhibition is over and the Exhibitor has fulfilled all its obligations under this Agreement. If any property is not removed from the Exhibition premises by the end of the removal period specified in the Exhibitor Manual, then the Organiser and/or the Manager shall be at liberty to remove, sell or otherwise dispose of such property. The disposal proceeds derived from the disposition of any property in accordance with this clause shall be deductible by any due payment payable by the Exhibitor as well as any cost or expense in connection with the disposition of such property, and the remainder shall be refunded to the Exhibitor upon its request. The Exhibitor shall indemnify the Organiser and/or the Manager against all costs and expenses incurred in connection with such removal, sale or disposal and any claim by a third party to any such property so sold or disposed of. The Parties acknowledge and agree that: </w:t>
      </w:r>
    </w:p>
    <w:p w:rsidR="00CA172D" w:rsidRPr="00476601" w:rsidRDefault="00CA172D" w:rsidP="00CA172D">
      <w:pPr>
        <w:pStyle w:val="Default"/>
        <w:rPr>
          <w:color w:val="auto"/>
          <w:sz w:val="8"/>
          <w:szCs w:val="8"/>
        </w:rPr>
      </w:pPr>
      <w:r w:rsidRPr="00476601">
        <w:rPr>
          <w:color w:val="auto"/>
          <w:sz w:val="8"/>
          <w:szCs w:val="8"/>
        </w:rPr>
        <w:t xml:space="preserve">(a) The principal obligation secured by the Pledged Property is the payment of the contract price (see the Invoice for detailed amount) and other payments payable under this Agreement; </w:t>
      </w:r>
    </w:p>
    <w:p w:rsidR="00CA172D" w:rsidRPr="00476601" w:rsidRDefault="00CA172D" w:rsidP="00CA172D">
      <w:pPr>
        <w:pStyle w:val="Default"/>
        <w:rPr>
          <w:color w:val="auto"/>
          <w:sz w:val="8"/>
          <w:szCs w:val="8"/>
        </w:rPr>
      </w:pPr>
      <w:r w:rsidRPr="00476601">
        <w:rPr>
          <w:color w:val="auto"/>
          <w:sz w:val="8"/>
          <w:szCs w:val="8"/>
        </w:rPr>
        <w:t xml:space="preserve">(b) The terms for performance of the obligations by the Exhibitor is the terms for payments provided under the Invoice (see the Invoice for details); </w:t>
      </w:r>
    </w:p>
    <w:p w:rsidR="00CA172D" w:rsidRPr="00476601" w:rsidRDefault="00CA172D" w:rsidP="00CA172D">
      <w:pPr>
        <w:pStyle w:val="Default"/>
        <w:rPr>
          <w:color w:val="auto"/>
          <w:sz w:val="8"/>
          <w:szCs w:val="8"/>
        </w:rPr>
      </w:pPr>
      <w:r w:rsidRPr="00476601">
        <w:rPr>
          <w:color w:val="auto"/>
          <w:sz w:val="8"/>
          <w:szCs w:val="8"/>
        </w:rPr>
        <w:t xml:space="preserve">(c) The Pledged Property is the Exhibit, Value-added Services Content and other property of the Exhibitor. See the policy required to be provided by the Exhibitor for detailed names, quantity, quality and status; </w:t>
      </w:r>
    </w:p>
    <w:p w:rsidR="00CA172D" w:rsidRPr="00476601" w:rsidRDefault="00CA172D" w:rsidP="00CA172D">
      <w:pPr>
        <w:pStyle w:val="Default"/>
        <w:rPr>
          <w:color w:val="auto"/>
          <w:sz w:val="8"/>
          <w:szCs w:val="8"/>
        </w:rPr>
      </w:pPr>
      <w:r w:rsidRPr="00476601">
        <w:rPr>
          <w:color w:val="auto"/>
          <w:sz w:val="8"/>
          <w:szCs w:val="8"/>
        </w:rPr>
        <w:t xml:space="preserve">(d) The pledge of the Pledged Property (limited to its value) shall cover the principal obligations, interest, liquidated damages, compensatory damages, expenses for the custody of pledged property and realization of pledge rights; </w:t>
      </w:r>
    </w:p>
    <w:p w:rsidR="00CA172D" w:rsidRPr="00476601" w:rsidRDefault="00CA172D" w:rsidP="00CA172D">
      <w:pPr>
        <w:pStyle w:val="Default"/>
        <w:rPr>
          <w:color w:val="auto"/>
          <w:sz w:val="8"/>
          <w:szCs w:val="8"/>
        </w:rPr>
      </w:pPr>
      <w:r w:rsidRPr="00476601">
        <w:rPr>
          <w:color w:val="auto"/>
          <w:sz w:val="8"/>
          <w:szCs w:val="8"/>
        </w:rPr>
        <w:t xml:space="preserve">(e) The time of transferring the Pledged Property is the date when it is permitted to enter the Exhibition premises, or the actual entrance date of the Pledged Property, whichever is later. </w:t>
      </w:r>
    </w:p>
    <w:p w:rsidR="00CA172D" w:rsidRPr="00476601" w:rsidRDefault="00CA172D" w:rsidP="00CA172D">
      <w:pPr>
        <w:pStyle w:val="Default"/>
        <w:rPr>
          <w:color w:val="auto"/>
          <w:sz w:val="8"/>
          <w:szCs w:val="8"/>
        </w:rPr>
      </w:pPr>
      <w:r w:rsidRPr="00476601">
        <w:rPr>
          <w:b/>
          <w:bCs/>
          <w:color w:val="auto"/>
          <w:sz w:val="8"/>
          <w:szCs w:val="8"/>
        </w:rPr>
        <w:t xml:space="preserve">26. Sub-Licensing of Exhibition Licence and Value-added Services Licence </w:t>
      </w:r>
      <w:r w:rsidRPr="00476601">
        <w:rPr>
          <w:color w:val="auto"/>
          <w:sz w:val="8"/>
          <w:szCs w:val="8"/>
        </w:rPr>
        <w:t xml:space="preserve">– The exhibition licence and Value-added Services Licence is personal to the Exhibitor, is nontransferable and no licensing or sub-licencing may be granted by the Exhibitor to any other party. The Exhibitor shall not assign or sublet the Stand or any part thereof. </w:t>
      </w:r>
    </w:p>
    <w:p w:rsidR="00CA172D" w:rsidRPr="00476601" w:rsidRDefault="00CA172D" w:rsidP="00CA172D">
      <w:pPr>
        <w:pStyle w:val="Default"/>
        <w:rPr>
          <w:color w:val="auto"/>
          <w:sz w:val="8"/>
          <w:szCs w:val="8"/>
        </w:rPr>
      </w:pPr>
      <w:r w:rsidRPr="00476601">
        <w:rPr>
          <w:b/>
          <w:bCs/>
          <w:color w:val="auto"/>
          <w:sz w:val="8"/>
          <w:szCs w:val="8"/>
        </w:rPr>
        <w:t xml:space="preserve">27. Manager as agent </w:t>
      </w:r>
      <w:r w:rsidRPr="00476601">
        <w:rPr>
          <w:color w:val="auto"/>
          <w:sz w:val="8"/>
          <w:szCs w:val="8"/>
        </w:rPr>
        <w:t xml:space="preserve">– All rights, powers and discretion exercised by the Manager or consent or agreement given or made by the Manager shall be deemed to be carried out as agent on behalf of the Organiser. The Manager shall have no responsibility or liability whatsoever to the Exhibitor or any other party. </w:t>
      </w:r>
    </w:p>
    <w:p w:rsidR="00CA172D" w:rsidRPr="00476601" w:rsidRDefault="00CA172D" w:rsidP="00CA172D">
      <w:pPr>
        <w:pStyle w:val="Default"/>
        <w:rPr>
          <w:color w:val="auto"/>
          <w:sz w:val="8"/>
          <w:szCs w:val="8"/>
        </w:rPr>
      </w:pPr>
      <w:r w:rsidRPr="00476601">
        <w:rPr>
          <w:b/>
          <w:bCs/>
          <w:color w:val="auto"/>
          <w:sz w:val="8"/>
          <w:szCs w:val="8"/>
        </w:rPr>
        <w:t xml:space="preserve">28. Liability, Exclusion and Limitation </w:t>
      </w:r>
    </w:p>
    <w:p w:rsidR="00CA172D" w:rsidRPr="00476601" w:rsidRDefault="00CA172D" w:rsidP="00CA172D">
      <w:pPr>
        <w:pStyle w:val="Default"/>
        <w:rPr>
          <w:color w:val="auto"/>
          <w:sz w:val="8"/>
          <w:szCs w:val="8"/>
        </w:rPr>
      </w:pPr>
      <w:r w:rsidRPr="00476601">
        <w:rPr>
          <w:color w:val="auto"/>
          <w:sz w:val="8"/>
          <w:szCs w:val="8"/>
        </w:rPr>
        <w:t xml:space="preserve">(a) The Organiser and/or the Manager shall not be responsible for delays, claims, demands, damages, losses, increased costs, liabilities, changes, actions, expenses or other unfavourable conditions, direct or indirect, consequential or otherwise, howsoever arising by virtue of any cause not within the control of the Organiser and/or the Manager. </w:t>
      </w:r>
    </w:p>
    <w:p w:rsidR="00CA172D" w:rsidRPr="00476601" w:rsidRDefault="00CA172D" w:rsidP="00CA172D">
      <w:pPr>
        <w:pStyle w:val="Default"/>
        <w:rPr>
          <w:color w:val="auto"/>
          <w:sz w:val="8"/>
          <w:szCs w:val="8"/>
        </w:rPr>
      </w:pPr>
      <w:r w:rsidRPr="00476601">
        <w:rPr>
          <w:color w:val="auto"/>
          <w:sz w:val="8"/>
          <w:szCs w:val="8"/>
        </w:rPr>
        <w:t xml:space="preserve">(b) For purposes of this Agreement, the phrase ‘cause not within the control of the Organiser and/or the Manager” shall include fire, casualty, flood, illness, risk of infection, epidemic, earthquake, explosion or accident, blockade, embargo, inclement weather, governmental restraints, restraints or orders of civil defence or military authorities, act of public enemy, riot or civil disturbance or commotion, malicious damage, sabotage, vandalism, act of terrorism, or other similar activities, strike, lockout, boycott or other labour dispute or disturbance, inability to secure sufficient labour, technical or other personnel not within the control of the Organiser and/or the Manager, absence of premises required for the Exhibition, failure, impairment or lack of adequate transportation facilities, inability to obtain or condemnation, requisition or commandeering of necessary supplies or equipment, local, state or other law, ordinance, rule, order, decree or regulation, whether legislative, executive or judicial, and whether constitutional or unconstitutional, or Act of God and the words “act of” shall include “threat of or perceived threat of”. </w:t>
      </w:r>
    </w:p>
    <w:p w:rsidR="00CA172D" w:rsidRPr="00476601" w:rsidRDefault="00CA172D" w:rsidP="00CA172D">
      <w:pPr>
        <w:pStyle w:val="Default"/>
        <w:rPr>
          <w:color w:val="auto"/>
          <w:sz w:val="8"/>
          <w:szCs w:val="8"/>
        </w:rPr>
      </w:pPr>
      <w:r w:rsidRPr="00476601">
        <w:rPr>
          <w:color w:val="auto"/>
          <w:sz w:val="8"/>
          <w:szCs w:val="8"/>
        </w:rPr>
        <w:t xml:space="preserve">(c) The aggregate liability of the Organiser and the Manager (if any) shall under no circumstances (whether arising from breach of contract, tort or otherwise) exceed the amount of the total contract price paid by the Exhibitor for the exhibition licence and the Value-added Services Licence. The person or persons appointed by the Organiser and/or the Manager (including the Official Standfitting Contractor and the Official Electrical Contractor in connection with the Stands) are independent contractors and are not agents of the Organiser and/or the Manager. </w:t>
      </w:r>
    </w:p>
    <w:p w:rsidR="00CA172D" w:rsidRPr="00476601" w:rsidRDefault="00CA172D" w:rsidP="00CA172D">
      <w:pPr>
        <w:pStyle w:val="Default"/>
        <w:rPr>
          <w:color w:val="auto"/>
          <w:sz w:val="8"/>
          <w:szCs w:val="8"/>
        </w:rPr>
      </w:pPr>
      <w:r w:rsidRPr="00476601">
        <w:rPr>
          <w:b/>
          <w:bCs/>
          <w:color w:val="auto"/>
          <w:sz w:val="8"/>
          <w:szCs w:val="8"/>
        </w:rPr>
        <w:t xml:space="preserve">29. Governing law and jurisdiction </w:t>
      </w:r>
      <w:r w:rsidRPr="00476601">
        <w:rPr>
          <w:color w:val="auto"/>
          <w:sz w:val="8"/>
          <w:szCs w:val="8"/>
        </w:rPr>
        <w:t xml:space="preserve">– This Agreement shall be governed by, and construed in accordance with the laws of the country of incorporation of the Organiser. The Parties agree to irrevocably and unconditionally submit to the non-exclusive jurisdiction of the courts of the place of incorporation of the Organiser for any disputes in relation to this Agreement. </w:t>
      </w:r>
    </w:p>
    <w:p w:rsidR="00CA172D" w:rsidRPr="00476601" w:rsidRDefault="00CA172D" w:rsidP="00CA172D">
      <w:pPr>
        <w:pStyle w:val="Default"/>
        <w:rPr>
          <w:color w:val="auto"/>
          <w:sz w:val="8"/>
          <w:szCs w:val="8"/>
        </w:rPr>
      </w:pPr>
      <w:r w:rsidRPr="00476601">
        <w:rPr>
          <w:b/>
          <w:bCs/>
          <w:color w:val="auto"/>
          <w:sz w:val="8"/>
          <w:szCs w:val="8"/>
        </w:rPr>
        <w:t xml:space="preserve">30. Revocation </w:t>
      </w:r>
      <w:r w:rsidRPr="00476601">
        <w:rPr>
          <w:color w:val="auto"/>
          <w:sz w:val="8"/>
          <w:szCs w:val="8"/>
        </w:rPr>
        <w:t xml:space="preserve">– Upon termination of this Agreement, the Exhibition Licence or Value-added Services Licence granted is revoked and thereupon the Exhibitor shall leave the Exhibition premises and remove all its Exhibits and Value-added Services Content within a reasonable period notified by the Organiser and/or the Manager. </w:t>
      </w:r>
    </w:p>
    <w:p w:rsidR="00CA172D" w:rsidRPr="00476601" w:rsidRDefault="00CA172D" w:rsidP="00CA172D">
      <w:pPr>
        <w:pStyle w:val="Default"/>
        <w:rPr>
          <w:color w:val="auto"/>
          <w:sz w:val="8"/>
          <w:szCs w:val="8"/>
        </w:rPr>
      </w:pPr>
      <w:r w:rsidRPr="00476601">
        <w:rPr>
          <w:b/>
          <w:bCs/>
          <w:color w:val="auto"/>
          <w:sz w:val="8"/>
          <w:szCs w:val="8"/>
        </w:rPr>
        <w:t xml:space="preserve">31. Tax and other fees </w:t>
      </w:r>
      <w:r w:rsidRPr="00476601">
        <w:rPr>
          <w:color w:val="auto"/>
          <w:sz w:val="8"/>
          <w:szCs w:val="8"/>
        </w:rPr>
        <w:t xml:space="preserve">– The Exhibitor shall pay all and any stamp and other taxes or duties in connection with this Agreement, including any interest and penalties. According to the payment term of this Agreement, the Exhibitor shall pay the Exhibition fee in the defined installments. Before an installment payment of the Exhibition fee is due, if the relevant Government authorities imposes a VAT, the new VAT amount applicable to such installment payments of the Exhibition fee to be received by the Organiser and/or Manager will be added on, and the Exhibitor agrees to pay the extra VAT amount to the Organiser and/or the Manager when such installment payments of the Exhibition fee become due. </w:t>
      </w:r>
    </w:p>
    <w:p w:rsidR="00CA172D" w:rsidRPr="00476601" w:rsidRDefault="00CA172D" w:rsidP="00CA172D">
      <w:pPr>
        <w:pStyle w:val="Default"/>
        <w:rPr>
          <w:color w:val="auto"/>
          <w:sz w:val="8"/>
          <w:szCs w:val="8"/>
        </w:rPr>
      </w:pPr>
      <w:r w:rsidRPr="00476601">
        <w:rPr>
          <w:b/>
          <w:bCs/>
          <w:color w:val="auto"/>
          <w:sz w:val="8"/>
          <w:szCs w:val="8"/>
        </w:rPr>
        <w:t xml:space="preserve">32. Exhibitor manual and floor plan </w:t>
      </w:r>
      <w:r w:rsidRPr="00476601">
        <w:rPr>
          <w:color w:val="auto"/>
          <w:sz w:val="8"/>
          <w:szCs w:val="8"/>
        </w:rPr>
        <w:t xml:space="preserve">– Further rules and regulations pertaining to the Exhibition can be found in the Exhibitor Manual and other documents supplied by the Organiser and/or the Manager from time to time. The Organiser and/or the Manager may at any time and from time to time make further rules and regulations (having immediate effect) in relation to any aspect of the Exhibition. Such rules and regulations shall be deemed to form part of this Agreement, and shall be binding on the Exhibitor. The Organiser and/or the Manager may time to time be entitled to change the exhibit floor plan. </w:t>
      </w:r>
    </w:p>
    <w:p w:rsidR="00CA172D" w:rsidRPr="00476601" w:rsidRDefault="00CA172D" w:rsidP="00CA172D">
      <w:pPr>
        <w:pStyle w:val="Default"/>
        <w:rPr>
          <w:color w:val="auto"/>
          <w:sz w:val="8"/>
          <w:szCs w:val="8"/>
        </w:rPr>
      </w:pPr>
      <w:r w:rsidRPr="00476601">
        <w:rPr>
          <w:b/>
          <w:bCs/>
          <w:color w:val="auto"/>
          <w:sz w:val="8"/>
          <w:szCs w:val="8"/>
        </w:rPr>
        <w:t xml:space="preserve">33. Partial invalidity </w:t>
      </w:r>
      <w:r w:rsidRPr="00476601">
        <w:rPr>
          <w:color w:val="auto"/>
          <w:sz w:val="8"/>
          <w:szCs w:val="8"/>
        </w:rPr>
        <w:t xml:space="preserve">– The invalidity or unenforceability of any provision of this Agreement shall not affect the validity or enforceability of any other provision herein. </w:t>
      </w:r>
    </w:p>
    <w:p w:rsidR="00CA172D" w:rsidRPr="00476601" w:rsidRDefault="00CA172D" w:rsidP="00CA172D">
      <w:pPr>
        <w:pStyle w:val="Default"/>
        <w:rPr>
          <w:color w:val="auto"/>
          <w:sz w:val="8"/>
          <w:szCs w:val="8"/>
        </w:rPr>
      </w:pPr>
      <w:r w:rsidRPr="00476601">
        <w:rPr>
          <w:b/>
          <w:bCs/>
          <w:color w:val="auto"/>
          <w:sz w:val="8"/>
          <w:szCs w:val="8"/>
        </w:rPr>
        <w:t xml:space="preserve">34. Remedies and implied waivers </w:t>
      </w:r>
      <w:r w:rsidRPr="00476601">
        <w:rPr>
          <w:color w:val="auto"/>
          <w:sz w:val="8"/>
          <w:szCs w:val="8"/>
        </w:rPr>
        <w:t xml:space="preserve">– No failure or delay on the part of the Organiser and/or the Manager to exercise, any right or remedy under this Agreement will operate as a waiver thereof, nor will any single or particle exercise of any right or remedy preclude any other or further exercise thereof or the exercise of any other right or remedy. The rights and remedies provided are cumulative with and not exclusive of any rights or remedies provided by law independently of this Agreement. </w:t>
      </w:r>
    </w:p>
    <w:p w:rsidR="00CA172D" w:rsidRPr="00476601" w:rsidRDefault="00CA172D" w:rsidP="00CA172D">
      <w:pPr>
        <w:pStyle w:val="Default"/>
        <w:rPr>
          <w:color w:val="auto"/>
          <w:sz w:val="8"/>
          <w:szCs w:val="8"/>
        </w:rPr>
      </w:pPr>
      <w:r w:rsidRPr="00476601">
        <w:rPr>
          <w:b/>
          <w:bCs/>
          <w:color w:val="auto"/>
          <w:sz w:val="8"/>
          <w:szCs w:val="8"/>
        </w:rPr>
        <w:t xml:space="preserve">35. Set-Off clause </w:t>
      </w:r>
      <w:r w:rsidRPr="00476601">
        <w:rPr>
          <w:color w:val="auto"/>
          <w:sz w:val="8"/>
          <w:szCs w:val="8"/>
        </w:rPr>
        <w:t xml:space="preserve">– The Parties agree that the Organiser and/or the Manager are entitled to deduct from or setoff against any money due from the Organiser and/or the Manager to the Exhibitor, any due payment which the Exhibitor is liable for to the Organiser and/or the Manager. </w:t>
      </w:r>
    </w:p>
    <w:p w:rsidR="00CA172D" w:rsidRPr="00476601" w:rsidRDefault="00CA172D" w:rsidP="00CA172D">
      <w:pPr>
        <w:pStyle w:val="Default"/>
        <w:rPr>
          <w:color w:val="auto"/>
          <w:sz w:val="8"/>
          <w:szCs w:val="8"/>
        </w:rPr>
      </w:pPr>
      <w:r w:rsidRPr="00476601">
        <w:rPr>
          <w:b/>
          <w:bCs/>
          <w:color w:val="auto"/>
          <w:sz w:val="8"/>
          <w:szCs w:val="8"/>
        </w:rPr>
        <w:t xml:space="preserve">36. Compliance clause </w:t>
      </w:r>
      <w:r w:rsidRPr="00476601">
        <w:rPr>
          <w:color w:val="auto"/>
          <w:sz w:val="8"/>
          <w:szCs w:val="8"/>
        </w:rPr>
        <w:t xml:space="preserve">– The Exhibitor shall, upon the Organisor's and/or the Manager’s written request, forthwith take all necessary action and/or refrain from any further action which is, in the Organisor's and/or the Manager’s view, necessary to comply with any of its obligations and, forthwith provide any necessary information or documents to evidence such compliance. </w:t>
      </w:r>
    </w:p>
    <w:p w:rsidR="00CA172D" w:rsidRPr="00476601" w:rsidRDefault="00CA172D" w:rsidP="00CA172D">
      <w:pPr>
        <w:pStyle w:val="Default"/>
        <w:rPr>
          <w:color w:val="auto"/>
          <w:sz w:val="8"/>
          <w:szCs w:val="8"/>
        </w:rPr>
      </w:pPr>
      <w:r w:rsidRPr="00476601">
        <w:rPr>
          <w:b/>
          <w:bCs/>
          <w:color w:val="auto"/>
          <w:sz w:val="8"/>
          <w:szCs w:val="8"/>
        </w:rPr>
        <w:t xml:space="preserve">37. Amendments clause </w:t>
      </w:r>
      <w:r w:rsidRPr="00476601">
        <w:rPr>
          <w:color w:val="auto"/>
          <w:sz w:val="8"/>
          <w:szCs w:val="8"/>
        </w:rPr>
        <w:t xml:space="preserve">– This Agreement shall be amended only in the form prescribed by the Organizer and/or the Manager for such purposes from time to time. </w:t>
      </w:r>
    </w:p>
    <w:p w:rsidR="00CA172D" w:rsidRPr="00476601" w:rsidRDefault="00CA172D" w:rsidP="00CA172D">
      <w:pPr>
        <w:pStyle w:val="Default"/>
        <w:rPr>
          <w:color w:val="auto"/>
          <w:sz w:val="8"/>
          <w:szCs w:val="8"/>
        </w:rPr>
      </w:pPr>
      <w:r w:rsidRPr="00476601">
        <w:rPr>
          <w:b/>
          <w:bCs/>
          <w:color w:val="auto"/>
          <w:sz w:val="8"/>
          <w:szCs w:val="8"/>
        </w:rPr>
        <w:t xml:space="preserve">38. Assignment clause </w:t>
      </w:r>
      <w:r w:rsidRPr="00476601">
        <w:rPr>
          <w:color w:val="auto"/>
          <w:sz w:val="8"/>
          <w:szCs w:val="8"/>
        </w:rPr>
        <w:t xml:space="preserve">– The Organiser and/or the Manager may without the consent or approval of the Exhibitor assign or transfer its </w:t>
      </w:r>
      <w:r w:rsidRPr="00476601">
        <w:rPr>
          <w:b/>
          <w:bCs/>
          <w:color w:val="auto"/>
          <w:sz w:val="8"/>
          <w:szCs w:val="8"/>
        </w:rPr>
        <w:t xml:space="preserve">rights </w:t>
      </w:r>
      <w:r w:rsidRPr="00476601">
        <w:rPr>
          <w:color w:val="auto"/>
          <w:sz w:val="8"/>
          <w:szCs w:val="8"/>
        </w:rPr>
        <w:t xml:space="preserve">and/or obligations under this Agreement. The Exhibitor may not assign or transfer any of its rights or obligations under this Agreement without consent of the Organiser and/or the Manager. </w:t>
      </w:r>
    </w:p>
    <w:p w:rsidR="00CA172D" w:rsidRPr="00476601" w:rsidRDefault="00CA172D" w:rsidP="00CA172D">
      <w:pPr>
        <w:pStyle w:val="Default"/>
        <w:rPr>
          <w:color w:val="auto"/>
          <w:sz w:val="8"/>
          <w:szCs w:val="8"/>
        </w:rPr>
      </w:pPr>
      <w:r w:rsidRPr="00476601">
        <w:rPr>
          <w:b/>
          <w:bCs/>
          <w:color w:val="auto"/>
          <w:sz w:val="8"/>
          <w:szCs w:val="8"/>
        </w:rPr>
        <w:t xml:space="preserve">39. Third parties </w:t>
      </w:r>
      <w:r w:rsidRPr="00476601">
        <w:rPr>
          <w:color w:val="auto"/>
          <w:sz w:val="8"/>
          <w:szCs w:val="8"/>
        </w:rPr>
        <w:t xml:space="preserve">– Nothing in this agreement shall be deemed to confer any right to enforce any term of this agreement on anyone who is not a party to this agreement. </w:t>
      </w:r>
    </w:p>
    <w:p w:rsidR="00CA172D" w:rsidRPr="00476601" w:rsidRDefault="00CA172D" w:rsidP="00CA172D">
      <w:pPr>
        <w:pStyle w:val="Default"/>
        <w:rPr>
          <w:color w:val="auto"/>
          <w:sz w:val="8"/>
          <w:szCs w:val="8"/>
        </w:rPr>
      </w:pPr>
      <w:r w:rsidRPr="00476601">
        <w:rPr>
          <w:b/>
          <w:bCs/>
          <w:color w:val="auto"/>
          <w:sz w:val="8"/>
          <w:szCs w:val="8"/>
        </w:rPr>
        <w:t xml:space="preserve">40. Privacy Policy – </w:t>
      </w:r>
      <w:r w:rsidRPr="00476601">
        <w:rPr>
          <w:color w:val="auto"/>
          <w:sz w:val="8"/>
          <w:szCs w:val="8"/>
        </w:rPr>
        <w:t xml:space="preserve">By signing this Agreement the Exhibitor hereby consents to the Organiser and/or the Manager (a) storing all the Exhibitor’s data, company and personal information voluntarily submitted by the Exhibitor or collected by the Organiser and/or the Manager in its/their database(s) (“Exhibitor Information”), and communicating with the Exhibitor by telephone, fax, email with links, SMS and post, and (b) using the Exhibitor Information for the Organiser and/or the Manager’s commercial purposes which will include accounts processing, identifying the Exhibitor’s needs, publishing the Exhibitor’s details on the Exhibition website, in the official catalogue for the Exhibition and/or in any other media relating to the Exhibition or relevant industry in each case whether in print or electronically, inviting the Exhibitor to other relevant events organised by the Organiser and/or the Manager or their group, disclosing Exhibitor </w:t>
      </w:r>
    </w:p>
    <w:p w:rsidR="00CA172D" w:rsidRPr="00476601" w:rsidRDefault="00CA172D" w:rsidP="00CA172D">
      <w:pPr>
        <w:pStyle w:val="Default"/>
        <w:rPr>
          <w:color w:val="auto"/>
          <w:sz w:val="8"/>
          <w:szCs w:val="8"/>
        </w:rPr>
      </w:pPr>
      <w:r w:rsidRPr="00476601">
        <w:rPr>
          <w:color w:val="auto"/>
          <w:sz w:val="8"/>
          <w:szCs w:val="8"/>
        </w:rPr>
        <w:t xml:space="preserve">Information to Contractors who provide services in respect of the Exhibition (including without limitation shell scheme security registration, cleaning and freight contractors, caterers and electricians), disclosing or transferring the Exhibitor Information to third parties or members of the Organiser and/or the Manager’s group worldwide to allow the third parties or the group members to further develop its business and its services in respect of the Exhibitor. The Organiser and/or the Manager may also pass the Exhibitor Information to third parties who provide goods and services for the Exhibition. Please inform the Organiser and/or the Manager in writing when signing this Agreement or providing relevant information if the Exhibitor does not wish for Exhibition Information to be used in any of the ways mentioned above. </w:t>
      </w:r>
    </w:p>
    <w:p w:rsidR="001019F0" w:rsidRPr="00476601" w:rsidRDefault="00CA172D" w:rsidP="00FB3FF3">
      <w:pPr>
        <w:pStyle w:val="a3"/>
        <w:spacing w:line="218" w:lineRule="exact"/>
        <w:ind w:right="-5"/>
        <w:rPr>
          <w:rFonts w:ascii="Malgun Gothic" w:eastAsiaTheme="minorEastAsia"/>
          <w:b/>
          <w:sz w:val="28"/>
          <w:lang w:eastAsia="zh-CN"/>
        </w:rPr>
      </w:pPr>
      <w:r w:rsidRPr="00476601">
        <w:rPr>
          <w:sz w:val="8"/>
          <w:szCs w:val="8"/>
        </w:rPr>
        <w:t>- EXHIBITION RULES AND REGULATIONS -</w:t>
      </w:r>
    </w:p>
    <w:sectPr w:rsidR="001019F0" w:rsidRPr="00476601">
      <w:pgSz w:w="11340" w:h="15600"/>
      <w:pgMar w:top="320" w:right="620" w:bottom="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CC6" w:rsidRDefault="009F7CC6" w:rsidP="00EA4142">
      <w:r>
        <w:separator/>
      </w:r>
    </w:p>
  </w:endnote>
  <w:endnote w:type="continuationSeparator" w:id="0">
    <w:p w:rsidR="009F7CC6" w:rsidRDefault="009F7CC6" w:rsidP="00EA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MingLiU">
    <w:altName w:val="Microsoft JhengHei"/>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CC6" w:rsidRDefault="009F7CC6" w:rsidP="00EA4142">
      <w:r>
        <w:separator/>
      </w:r>
    </w:p>
  </w:footnote>
  <w:footnote w:type="continuationSeparator" w:id="0">
    <w:p w:rsidR="009F7CC6" w:rsidRDefault="009F7CC6" w:rsidP="00EA4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EE8"/>
    <w:multiLevelType w:val="hybridMultilevel"/>
    <w:tmpl w:val="A96C4388"/>
    <w:lvl w:ilvl="0" w:tplc="39E6B352">
      <w:numFmt w:val="bullet"/>
      <w:lvlText w:val="□"/>
      <w:lvlJc w:val="left"/>
      <w:pPr>
        <w:ind w:left="3948" w:hanging="225"/>
      </w:pPr>
      <w:rPr>
        <w:rFonts w:ascii="PMingLiU" w:eastAsia="PMingLiU" w:hAnsi="PMingLiU" w:cs="PMingLiU" w:hint="default"/>
        <w:color w:val="231916"/>
        <w:w w:val="100"/>
        <w:sz w:val="18"/>
        <w:szCs w:val="18"/>
      </w:rPr>
    </w:lvl>
    <w:lvl w:ilvl="1" w:tplc="D8DAAF04">
      <w:numFmt w:val="bullet"/>
      <w:lvlText w:val="•"/>
      <w:lvlJc w:val="left"/>
      <w:pPr>
        <w:ind w:left="4238" w:hanging="225"/>
      </w:pPr>
      <w:rPr>
        <w:rFonts w:hint="default"/>
      </w:rPr>
    </w:lvl>
    <w:lvl w:ilvl="2" w:tplc="BA362E04">
      <w:numFmt w:val="bullet"/>
      <w:lvlText w:val="•"/>
      <w:lvlJc w:val="left"/>
      <w:pPr>
        <w:ind w:left="4532" w:hanging="225"/>
      </w:pPr>
      <w:rPr>
        <w:rFonts w:hint="default"/>
      </w:rPr>
    </w:lvl>
    <w:lvl w:ilvl="3" w:tplc="BA062B84">
      <w:numFmt w:val="bullet"/>
      <w:lvlText w:val="•"/>
      <w:lvlJc w:val="left"/>
      <w:pPr>
        <w:ind w:left="4825" w:hanging="225"/>
      </w:pPr>
      <w:rPr>
        <w:rFonts w:hint="default"/>
      </w:rPr>
    </w:lvl>
    <w:lvl w:ilvl="4" w:tplc="B114E894">
      <w:numFmt w:val="bullet"/>
      <w:lvlText w:val="•"/>
      <w:lvlJc w:val="left"/>
      <w:pPr>
        <w:ind w:left="5119" w:hanging="225"/>
      </w:pPr>
      <w:rPr>
        <w:rFonts w:hint="default"/>
      </w:rPr>
    </w:lvl>
    <w:lvl w:ilvl="5" w:tplc="25A8EB40">
      <w:numFmt w:val="bullet"/>
      <w:lvlText w:val="•"/>
      <w:lvlJc w:val="left"/>
      <w:pPr>
        <w:ind w:left="5412" w:hanging="225"/>
      </w:pPr>
      <w:rPr>
        <w:rFonts w:hint="default"/>
      </w:rPr>
    </w:lvl>
    <w:lvl w:ilvl="6" w:tplc="903CEEF8">
      <w:numFmt w:val="bullet"/>
      <w:lvlText w:val="•"/>
      <w:lvlJc w:val="left"/>
      <w:pPr>
        <w:ind w:left="5706" w:hanging="225"/>
      </w:pPr>
      <w:rPr>
        <w:rFonts w:hint="default"/>
      </w:rPr>
    </w:lvl>
    <w:lvl w:ilvl="7" w:tplc="347CE6D6">
      <w:numFmt w:val="bullet"/>
      <w:lvlText w:val="•"/>
      <w:lvlJc w:val="left"/>
      <w:pPr>
        <w:ind w:left="6000" w:hanging="225"/>
      </w:pPr>
      <w:rPr>
        <w:rFonts w:hint="default"/>
      </w:rPr>
    </w:lvl>
    <w:lvl w:ilvl="8" w:tplc="1E96C33A">
      <w:numFmt w:val="bullet"/>
      <w:lvlText w:val="•"/>
      <w:lvlJc w:val="left"/>
      <w:pPr>
        <w:ind w:left="6293" w:hanging="225"/>
      </w:pPr>
      <w:rPr>
        <w:rFonts w:hint="default"/>
      </w:rPr>
    </w:lvl>
  </w:abstractNum>
  <w:abstractNum w:abstractNumId="1" w15:restartNumberingAfterBreak="0">
    <w:nsid w:val="031730A0"/>
    <w:multiLevelType w:val="hybridMultilevel"/>
    <w:tmpl w:val="667AF60E"/>
    <w:lvl w:ilvl="0" w:tplc="3490D586">
      <w:numFmt w:val="bullet"/>
      <w:lvlText w:val="□"/>
      <w:lvlJc w:val="left"/>
      <w:pPr>
        <w:ind w:left="743" w:hanging="225"/>
      </w:pPr>
      <w:rPr>
        <w:rFonts w:ascii="PMingLiU" w:eastAsia="PMingLiU" w:hAnsi="PMingLiU" w:cs="PMingLiU" w:hint="default"/>
        <w:color w:val="231916"/>
        <w:w w:val="100"/>
        <w:sz w:val="18"/>
        <w:szCs w:val="18"/>
      </w:rPr>
    </w:lvl>
    <w:lvl w:ilvl="1" w:tplc="F39E96FE">
      <w:numFmt w:val="bullet"/>
      <w:lvlText w:val="•"/>
      <w:lvlJc w:val="left"/>
      <w:pPr>
        <w:ind w:left="1033" w:hanging="225"/>
      </w:pPr>
      <w:rPr>
        <w:rFonts w:hint="default"/>
      </w:rPr>
    </w:lvl>
    <w:lvl w:ilvl="2" w:tplc="12A6C356">
      <w:numFmt w:val="bullet"/>
      <w:lvlText w:val="•"/>
      <w:lvlJc w:val="left"/>
      <w:pPr>
        <w:ind w:left="1327" w:hanging="225"/>
      </w:pPr>
      <w:rPr>
        <w:rFonts w:hint="default"/>
      </w:rPr>
    </w:lvl>
    <w:lvl w:ilvl="3" w:tplc="43322DB6">
      <w:numFmt w:val="bullet"/>
      <w:lvlText w:val="•"/>
      <w:lvlJc w:val="left"/>
      <w:pPr>
        <w:ind w:left="1620" w:hanging="225"/>
      </w:pPr>
      <w:rPr>
        <w:rFonts w:hint="default"/>
      </w:rPr>
    </w:lvl>
    <w:lvl w:ilvl="4" w:tplc="F47CD854">
      <w:numFmt w:val="bullet"/>
      <w:lvlText w:val="•"/>
      <w:lvlJc w:val="left"/>
      <w:pPr>
        <w:ind w:left="1914" w:hanging="225"/>
      </w:pPr>
      <w:rPr>
        <w:rFonts w:hint="default"/>
      </w:rPr>
    </w:lvl>
    <w:lvl w:ilvl="5" w:tplc="A9606922">
      <w:numFmt w:val="bullet"/>
      <w:lvlText w:val="•"/>
      <w:lvlJc w:val="left"/>
      <w:pPr>
        <w:ind w:left="2207" w:hanging="225"/>
      </w:pPr>
      <w:rPr>
        <w:rFonts w:hint="default"/>
      </w:rPr>
    </w:lvl>
    <w:lvl w:ilvl="6" w:tplc="C34E357A">
      <w:numFmt w:val="bullet"/>
      <w:lvlText w:val="•"/>
      <w:lvlJc w:val="left"/>
      <w:pPr>
        <w:ind w:left="2501" w:hanging="225"/>
      </w:pPr>
      <w:rPr>
        <w:rFonts w:hint="default"/>
      </w:rPr>
    </w:lvl>
    <w:lvl w:ilvl="7" w:tplc="F076A23E">
      <w:numFmt w:val="bullet"/>
      <w:lvlText w:val="•"/>
      <w:lvlJc w:val="left"/>
      <w:pPr>
        <w:ind w:left="2795" w:hanging="225"/>
      </w:pPr>
      <w:rPr>
        <w:rFonts w:hint="default"/>
      </w:rPr>
    </w:lvl>
    <w:lvl w:ilvl="8" w:tplc="B988309C">
      <w:numFmt w:val="bullet"/>
      <w:lvlText w:val="•"/>
      <w:lvlJc w:val="left"/>
      <w:pPr>
        <w:ind w:left="3088" w:hanging="225"/>
      </w:pPr>
      <w:rPr>
        <w:rFonts w:hint="default"/>
      </w:rPr>
    </w:lvl>
  </w:abstractNum>
  <w:abstractNum w:abstractNumId="2" w15:restartNumberingAfterBreak="0">
    <w:nsid w:val="052335E0"/>
    <w:multiLevelType w:val="hybridMultilevel"/>
    <w:tmpl w:val="199489D4"/>
    <w:lvl w:ilvl="0" w:tplc="ED5EAED2">
      <w:numFmt w:val="bullet"/>
      <w:lvlText w:val="□"/>
      <w:lvlJc w:val="left"/>
      <w:pPr>
        <w:ind w:left="281" w:hanging="225"/>
      </w:pPr>
      <w:rPr>
        <w:rFonts w:ascii="PMingLiU" w:eastAsia="PMingLiU" w:hAnsi="PMingLiU" w:cs="PMingLiU" w:hint="default"/>
        <w:color w:val="231916"/>
        <w:w w:val="100"/>
        <w:sz w:val="18"/>
        <w:szCs w:val="18"/>
      </w:rPr>
    </w:lvl>
    <w:lvl w:ilvl="1" w:tplc="3A2858BA">
      <w:numFmt w:val="bullet"/>
      <w:lvlText w:val="•"/>
      <w:lvlJc w:val="left"/>
      <w:pPr>
        <w:ind w:left="545" w:hanging="225"/>
      </w:pPr>
      <w:rPr>
        <w:rFonts w:hint="default"/>
      </w:rPr>
    </w:lvl>
    <w:lvl w:ilvl="2" w:tplc="58CAB7FA">
      <w:numFmt w:val="bullet"/>
      <w:lvlText w:val="•"/>
      <w:lvlJc w:val="left"/>
      <w:pPr>
        <w:ind w:left="811" w:hanging="225"/>
      </w:pPr>
      <w:rPr>
        <w:rFonts w:hint="default"/>
      </w:rPr>
    </w:lvl>
    <w:lvl w:ilvl="3" w:tplc="7E62F7CA">
      <w:numFmt w:val="bullet"/>
      <w:lvlText w:val="•"/>
      <w:lvlJc w:val="left"/>
      <w:pPr>
        <w:ind w:left="1077" w:hanging="225"/>
      </w:pPr>
      <w:rPr>
        <w:rFonts w:hint="default"/>
      </w:rPr>
    </w:lvl>
    <w:lvl w:ilvl="4" w:tplc="AE3CCF96">
      <w:numFmt w:val="bullet"/>
      <w:lvlText w:val="•"/>
      <w:lvlJc w:val="left"/>
      <w:pPr>
        <w:ind w:left="1343" w:hanging="225"/>
      </w:pPr>
      <w:rPr>
        <w:rFonts w:hint="default"/>
      </w:rPr>
    </w:lvl>
    <w:lvl w:ilvl="5" w:tplc="44FA7D16">
      <w:numFmt w:val="bullet"/>
      <w:lvlText w:val="•"/>
      <w:lvlJc w:val="left"/>
      <w:pPr>
        <w:ind w:left="1609" w:hanging="225"/>
      </w:pPr>
      <w:rPr>
        <w:rFonts w:hint="default"/>
      </w:rPr>
    </w:lvl>
    <w:lvl w:ilvl="6" w:tplc="1706AA06">
      <w:numFmt w:val="bullet"/>
      <w:lvlText w:val="•"/>
      <w:lvlJc w:val="left"/>
      <w:pPr>
        <w:ind w:left="1875" w:hanging="225"/>
      </w:pPr>
      <w:rPr>
        <w:rFonts w:hint="default"/>
      </w:rPr>
    </w:lvl>
    <w:lvl w:ilvl="7" w:tplc="30BAA5C8">
      <w:numFmt w:val="bullet"/>
      <w:lvlText w:val="•"/>
      <w:lvlJc w:val="left"/>
      <w:pPr>
        <w:ind w:left="2141" w:hanging="225"/>
      </w:pPr>
      <w:rPr>
        <w:rFonts w:hint="default"/>
      </w:rPr>
    </w:lvl>
    <w:lvl w:ilvl="8" w:tplc="732493C2">
      <w:numFmt w:val="bullet"/>
      <w:lvlText w:val="•"/>
      <w:lvlJc w:val="left"/>
      <w:pPr>
        <w:ind w:left="2407" w:hanging="225"/>
      </w:pPr>
      <w:rPr>
        <w:rFonts w:hint="default"/>
      </w:rPr>
    </w:lvl>
  </w:abstractNum>
  <w:abstractNum w:abstractNumId="3" w15:restartNumberingAfterBreak="0">
    <w:nsid w:val="094A09BC"/>
    <w:multiLevelType w:val="hybridMultilevel"/>
    <w:tmpl w:val="52D06284"/>
    <w:lvl w:ilvl="0" w:tplc="BA8E5C4C">
      <w:numFmt w:val="bullet"/>
      <w:lvlText w:val="□"/>
      <w:lvlJc w:val="left"/>
      <w:pPr>
        <w:ind w:left="275" w:hanging="219"/>
      </w:pPr>
      <w:rPr>
        <w:rFonts w:ascii="PMingLiU" w:eastAsia="PMingLiU" w:hAnsi="PMingLiU" w:cs="PMingLiU" w:hint="default"/>
        <w:color w:val="231916"/>
        <w:w w:val="100"/>
        <w:sz w:val="18"/>
        <w:szCs w:val="18"/>
      </w:rPr>
    </w:lvl>
    <w:lvl w:ilvl="1" w:tplc="23F279B6">
      <w:numFmt w:val="bullet"/>
      <w:lvlText w:val="•"/>
      <w:lvlJc w:val="left"/>
      <w:pPr>
        <w:ind w:left="761" w:hanging="219"/>
      </w:pPr>
      <w:rPr>
        <w:rFonts w:hint="default"/>
      </w:rPr>
    </w:lvl>
    <w:lvl w:ilvl="2" w:tplc="A136191A">
      <w:numFmt w:val="bullet"/>
      <w:lvlText w:val="•"/>
      <w:lvlJc w:val="left"/>
      <w:pPr>
        <w:ind w:left="1243" w:hanging="219"/>
      </w:pPr>
      <w:rPr>
        <w:rFonts w:hint="default"/>
      </w:rPr>
    </w:lvl>
    <w:lvl w:ilvl="3" w:tplc="81E2640E">
      <w:numFmt w:val="bullet"/>
      <w:lvlText w:val="•"/>
      <w:lvlJc w:val="left"/>
      <w:pPr>
        <w:ind w:left="1724" w:hanging="219"/>
      </w:pPr>
      <w:rPr>
        <w:rFonts w:hint="default"/>
      </w:rPr>
    </w:lvl>
    <w:lvl w:ilvl="4" w:tplc="C5167C0C">
      <w:numFmt w:val="bullet"/>
      <w:lvlText w:val="•"/>
      <w:lvlJc w:val="left"/>
      <w:pPr>
        <w:ind w:left="2206" w:hanging="219"/>
      </w:pPr>
      <w:rPr>
        <w:rFonts w:hint="default"/>
      </w:rPr>
    </w:lvl>
    <w:lvl w:ilvl="5" w:tplc="40F4334E">
      <w:numFmt w:val="bullet"/>
      <w:lvlText w:val="•"/>
      <w:lvlJc w:val="left"/>
      <w:pPr>
        <w:ind w:left="2687" w:hanging="219"/>
      </w:pPr>
      <w:rPr>
        <w:rFonts w:hint="default"/>
      </w:rPr>
    </w:lvl>
    <w:lvl w:ilvl="6" w:tplc="A72CCE5E">
      <w:numFmt w:val="bullet"/>
      <w:lvlText w:val="•"/>
      <w:lvlJc w:val="left"/>
      <w:pPr>
        <w:ind w:left="3169" w:hanging="219"/>
      </w:pPr>
      <w:rPr>
        <w:rFonts w:hint="default"/>
      </w:rPr>
    </w:lvl>
    <w:lvl w:ilvl="7" w:tplc="9C24BCA0">
      <w:numFmt w:val="bullet"/>
      <w:lvlText w:val="•"/>
      <w:lvlJc w:val="left"/>
      <w:pPr>
        <w:ind w:left="3650" w:hanging="219"/>
      </w:pPr>
      <w:rPr>
        <w:rFonts w:hint="default"/>
      </w:rPr>
    </w:lvl>
    <w:lvl w:ilvl="8" w:tplc="B5249B14">
      <w:numFmt w:val="bullet"/>
      <w:lvlText w:val="•"/>
      <w:lvlJc w:val="left"/>
      <w:pPr>
        <w:ind w:left="4132" w:hanging="219"/>
      </w:pPr>
      <w:rPr>
        <w:rFonts w:hint="default"/>
      </w:rPr>
    </w:lvl>
  </w:abstractNum>
  <w:abstractNum w:abstractNumId="4" w15:restartNumberingAfterBreak="0">
    <w:nsid w:val="0A981D9E"/>
    <w:multiLevelType w:val="hybridMultilevel"/>
    <w:tmpl w:val="BA167C3C"/>
    <w:lvl w:ilvl="0" w:tplc="AA9C8E12">
      <w:numFmt w:val="bullet"/>
      <w:lvlText w:val="□"/>
      <w:lvlJc w:val="left"/>
      <w:pPr>
        <w:ind w:left="469" w:hanging="225"/>
      </w:pPr>
      <w:rPr>
        <w:rFonts w:ascii="PMingLiU" w:eastAsia="PMingLiU" w:hAnsi="PMingLiU" w:cs="PMingLiU" w:hint="default"/>
        <w:color w:val="231916"/>
        <w:w w:val="100"/>
        <w:sz w:val="18"/>
        <w:szCs w:val="18"/>
      </w:rPr>
    </w:lvl>
    <w:lvl w:ilvl="1" w:tplc="B1F237AE">
      <w:numFmt w:val="bullet"/>
      <w:lvlText w:val="•"/>
      <w:lvlJc w:val="left"/>
      <w:pPr>
        <w:ind w:left="772" w:hanging="225"/>
      </w:pPr>
      <w:rPr>
        <w:rFonts w:hint="default"/>
      </w:rPr>
    </w:lvl>
    <w:lvl w:ilvl="2" w:tplc="84EA8E0C">
      <w:numFmt w:val="bullet"/>
      <w:lvlText w:val="•"/>
      <w:lvlJc w:val="left"/>
      <w:pPr>
        <w:ind w:left="1085" w:hanging="225"/>
      </w:pPr>
      <w:rPr>
        <w:rFonts w:hint="default"/>
      </w:rPr>
    </w:lvl>
    <w:lvl w:ilvl="3" w:tplc="C7C6AA3E">
      <w:numFmt w:val="bullet"/>
      <w:lvlText w:val="•"/>
      <w:lvlJc w:val="left"/>
      <w:pPr>
        <w:ind w:left="1398" w:hanging="225"/>
      </w:pPr>
      <w:rPr>
        <w:rFonts w:hint="default"/>
      </w:rPr>
    </w:lvl>
    <w:lvl w:ilvl="4" w:tplc="92AC692E">
      <w:numFmt w:val="bullet"/>
      <w:lvlText w:val="•"/>
      <w:lvlJc w:val="left"/>
      <w:pPr>
        <w:ind w:left="1711" w:hanging="225"/>
      </w:pPr>
      <w:rPr>
        <w:rFonts w:hint="default"/>
      </w:rPr>
    </w:lvl>
    <w:lvl w:ilvl="5" w:tplc="640448F4">
      <w:numFmt w:val="bullet"/>
      <w:lvlText w:val="•"/>
      <w:lvlJc w:val="left"/>
      <w:pPr>
        <w:ind w:left="2024" w:hanging="225"/>
      </w:pPr>
      <w:rPr>
        <w:rFonts w:hint="default"/>
      </w:rPr>
    </w:lvl>
    <w:lvl w:ilvl="6" w:tplc="3294A0D4">
      <w:numFmt w:val="bullet"/>
      <w:lvlText w:val="•"/>
      <w:lvlJc w:val="left"/>
      <w:pPr>
        <w:ind w:left="2337" w:hanging="225"/>
      </w:pPr>
      <w:rPr>
        <w:rFonts w:hint="default"/>
      </w:rPr>
    </w:lvl>
    <w:lvl w:ilvl="7" w:tplc="8DB8653A">
      <w:numFmt w:val="bullet"/>
      <w:lvlText w:val="•"/>
      <w:lvlJc w:val="left"/>
      <w:pPr>
        <w:ind w:left="2650" w:hanging="225"/>
      </w:pPr>
      <w:rPr>
        <w:rFonts w:hint="default"/>
      </w:rPr>
    </w:lvl>
    <w:lvl w:ilvl="8" w:tplc="C86ED32C">
      <w:numFmt w:val="bullet"/>
      <w:lvlText w:val="•"/>
      <w:lvlJc w:val="left"/>
      <w:pPr>
        <w:ind w:left="2963" w:hanging="225"/>
      </w:pPr>
      <w:rPr>
        <w:rFonts w:hint="default"/>
      </w:rPr>
    </w:lvl>
  </w:abstractNum>
  <w:abstractNum w:abstractNumId="5" w15:restartNumberingAfterBreak="0">
    <w:nsid w:val="14813DEC"/>
    <w:multiLevelType w:val="hybridMultilevel"/>
    <w:tmpl w:val="9C26C37C"/>
    <w:lvl w:ilvl="0" w:tplc="E204656A">
      <w:numFmt w:val="bullet"/>
      <w:lvlText w:val="□"/>
      <w:lvlJc w:val="left"/>
      <w:pPr>
        <w:ind w:left="274" w:hanging="219"/>
      </w:pPr>
      <w:rPr>
        <w:rFonts w:ascii="PMingLiU" w:eastAsia="PMingLiU" w:hAnsi="PMingLiU" w:cs="PMingLiU" w:hint="default"/>
        <w:color w:val="231916"/>
        <w:w w:val="100"/>
        <w:sz w:val="18"/>
        <w:szCs w:val="18"/>
      </w:rPr>
    </w:lvl>
    <w:lvl w:ilvl="1" w:tplc="24E27EE6">
      <w:numFmt w:val="bullet"/>
      <w:lvlText w:val="•"/>
      <w:lvlJc w:val="left"/>
      <w:pPr>
        <w:ind w:left="761" w:hanging="219"/>
      </w:pPr>
      <w:rPr>
        <w:rFonts w:hint="default"/>
      </w:rPr>
    </w:lvl>
    <w:lvl w:ilvl="2" w:tplc="B5924264">
      <w:numFmt w:val="bullet"/>
      <w:lvlText w:val="•"/>
      <w:lvlJc w:val="left"/>
      <w:pPr>
        <w:ind w:left="1242" w:hanging="219"/>
      </w:pPr>
      <w:rPr>
        <w:rFonts w:hint="default"/>
      </w:rPr>
    </w:lvl>
    <w:lvl w:ilvl="3" w:tplc="65FAB6AC">
      <w:numFmt w:val="bullet"/>
      <w:lvlText w:val="•"/>
      <w:lvlJc w:val="left"/>
      <w:pPr>
        <w:ind w:left="1724" w:hanging="219"/>
      </w:pPr>
      <w:rPr>
        <w:rFonts w:hint="default"/>
      </w:rPr>
    </w:lvl>
    <w:lvl w:ilvl="4" w:tplc="88A81464">
      <w:numFmt w:val="bullet"/>
      <w:lvlText w:val="•"/>
      <w:lvlJc w:val="left"/>
      <w:pPr>
        <w:ind w:left="2205" w:hanging="219"/>
      </w:pPr>
      <w:rPr>
        <w:rFonts w:hint="default"/>
      </w:rPr>
    </w:lvl>
    <w:lvl w:ilvl="5" w:tplc="A99649AE">
      <w:numFmt w:val="bullet"/>
      <w:lvlText w:val="•"/>
      <w:lvlJc w:val="left"/>
      <w:pPr>
        <w:ind w:left="2687" w:hanging="219"/>
      </w:pPr>
      <w:rPr>
        <w:rFonts w:hint="default"/>
      </w:rPr>
    </w:lvl>
    <w:lvl w:ilvl="6" w:tplc="FE281048">
      <w:numFmt w:val="bullet"/>
      <w:lvlText w:val="•"/>
      <w:lvlJc w:val="left"/>
      <w:pPr>
        <w:ind w:left="3168" w:hanging="219"/>
      </w:pPr>
      <w:rPr>
        <w:rFonts w:hint="default"/>
      </w:rPr>
    </w:lvl>
    <w:lvl w:ilvl="7" w:tplc="1D0E1718">
      <w:numFmt w:val="bullet"/>
      <w:lvlText w:val="•"/>
      <w:lvlJc w:val="left"/>
      <w:pPr>
        <w:ind w:left="3650" w:hanging="219"/>
      </w:pPr>
      <w:rPr>
        <w:rFonts w:hint="default"/>
      </w:rPr>
    </w:lvl>
    <w:lvl w:ilvl="8" w:tplc="3662BC8A">
      <w:numFmt w:val="bullet"/>
      <w:lvlText w:val="•"/>
      <w:lvlJc w:val="left"/>
      <w:pPr>
        <w:ind w:left="4131" w:hanging="219"/>
      </w:pPr>
      <w:rPr>
        <w:rFonts w:hint="default"/>
      </w:rPr>
    </w:lvl>
  </w:abstractNum>
  <w:abstractNum w:abstractNumId="6" w15:restartNumberingAfterBreak="0">
    <w:nsid w:val="156914EC"/>
    <w:multiLevelType w:val="hybridMultilevel"/>
    <w:tmpl w:val="B9160AAC"/>
    <w:lvl w:ilvl="0" w:tplc="BC9058D0">
      <w:numFmt w:val="bullet"/>
      <w:lvlText w:val="□"/>
      <w:lvlJc w:val="left"/>
      <w:pPr>
        <w:ind w:left="281" w:hanging="225"/>
      </w:pPr>
      <w:rPr>
        <w:rFonts w:ascii="PMingLiU" w:eastAsia="PMingLiU" w:hAnsi="PMingLiU" w:cs="PMingLiU" w:hint="default"/>
        <w:color w:val="231916"/>
        <w:w w:val="100"/>
        <w:sz w:val="18"/>
        <w:szCs w:val="18"/>
      </w:rPr>
    </w:lvl>
    <w:lvl w:ilvl="1" w:tplc="B7A4C274">
      <w:numFmt w:val="bullet"/>
      <w:lvlText w:val="•"/>
      <w:lvlJc w:val="left"/>
      <w:pPr>
        <w:ind w:left="545" w:hanging="225"/>
      </w:pPr>
      <w:rPr>
        <w:rFonts w:hint="default"/>
      </w:rPr>
    </w:lvl>
    <w:lvl w:ilvl="2" w:tplc="74E26F74">
      <w:numFmt w:val="bullet"/>
      <w:lvlText w:val="•"/>
      <w:lvlJc w:val="left"/>
      <w:pPr>
        <w:ind w:left="811" w:hanging="225"/>
      </w:pPr>
      <w:rPr>
        <w:rFonts w:hint="default"/>
      </w:rPr>
    </w:lvl>
    <w:lvl w:ilvl="3" w:tplc="4788BC7A">
      <w:numFmt w:val="bullet"/>
      <w:lvlText w:val="•"/>
      <w:lvlJc w:val="left"/>
      <w:pPr>
        <w:ind w:left="1077" w:hanging="225"/>
      </w:pPr>
      <w:rPr>
        <w:rFonts w:hint="default"/>
      </w:rPr>
    </w:lvl>
    <w:lvl w:ilvl="4" w:tplc="364E9788">
      <w:numFmt w:val="bullet"/>
      <w:lvlText w:val="•"/>
      <w:lvlJc w:val="left"/>
      <w:pPr>
        <w:ind w:left="1343" w:hanging="225"/>
      </w:pPr>
      <w:rPr>
        <w:rFonts w:hint="default"/>
      </w:rPr>
    </w:lvl>
    <w:lvl w:ilvl="5" w:tplc="A5706398">
      <w:numFmt w:val="bullet"/>
      <w:lvlText w:val="•"/>
      <w:lvlJc w:val="left"/>
      <w:pPr>
        <w:ind w:left="1609" w:hanging="225"/>
      </w:pPr>
      <w:rPr>
        <w:rFonts w:hint="default"/>
      </w:rPr>
    </w:lvl>
    <w:lvl w:ilvl="6" w:tplc="2D6AC03A">
      <w:numFmt w:val="bullet"/>
      <w:lvlText w:val="•"/>
      <w:lvlJc w:val="left"/>
      <w:pPr>
        <w:ind w:left="1875" w:hanging="225"/>
      </w:pPr>
      <w:rPr>
        <w:rFonts w:hint="default"/>
      </w:rPr>
    </w:lvl>
    <w:lvl w:ilvl="7" w:tplc="1BD28AA6">
      <w:numFmt w:val="bullet"/>
      <w:lvlText w:val="•"/>
      <w:lvlJc w:val="left"/>
      <w:pPr>
        <w:ind w:left="2141" w:hanging="225"/>
      </w:pPr>
      <w:rPr>
        <w:rFonts w:hint="default"/>
      </w:rPr>
    </w:lvl>
    <w:lvl w:ilvl="8" w:tplc="A9D493B0">
      <w:numFmt w:val="bullet"/>
      <w:lvlText w:val="•"/>
      <w:lvlJc w:val="left"/>
      <w:pPr>
        <w:ind w:left="2407" w:hanging="225"/>
      </w:pPr>
      <w:rPr>
        <w:rFonts w:hint="default"/>
      </w:rPr>
    </w:lvl>
  </w:abstractNum>
  <w:abstractNum w:abstractNumId="7" w15:restartNumberingAfterBreak="0">
    <w:nsid w:val="16823818"/>
    <w:multiLevelType w:val="hybridMultilevel"/>
    <w:tmpl w:val="69BA7CDE"/>
    <w:lvl w:ilvl="0" w:tplc="D59C42FE">
      <w:numFmt w:val="bullet"/>
      <w:lvlText w:val="□"/>
      <w:lvlJc w:val="left"/>
      <w:pPr>
        <w:ind w:left="275" w:hanging="219"/>
      </w:pPr>
      <w:rPr>
        <w:rFonts w:ascii="PMingLiU" w:eastAsia="PMingLiU" w:hAnsi="PMingLiU" w:cs="PMingLiU" w:hint="default"/>
        <w:color w:val="231916"/>
        <w:w w:val="100"/>
        <w:sz w:val="18"/>
        <w:szCs w:val="18"/>
      </w:rPr>
    </w:lvl>
    <w:lvl w:ilvl="1" w:tplc="8182B5D6">
      <w:numFmt w:val="bullet"/>
      <w:lvlText w:val="•"/>
      <w:lvlJc w:val="left"/>
      <w:pPr>
        <w:ind w:left="761" w:hanging="219"/>
      </w:pPr>
      <w:rPr>
        <w:rFonts w:hint="default"/>
      </w:rPr>
    </w:lvl>
    <w:lvl w:ilvl="2" w:tplc="4A228980">
      <w:numFmt w:val="bullet"/>
      <w:lvlText w:val="•"/>
      <w:lvlJc w:val="left"/>
      <w:pPr>
        <w:ind w:left="1243" w:hanging="219"/>
      </w:pPr>
      <w:rPr>
        <w:rFonts w:hint="default"/>
      </w:rPr>
    </w:lvl>
    <w:lvl w:ilvl="3" w:tplc="73C4B66E">
      <w:numFmt w:val="bullet"/>
      <w:lvlText w:val="•"/>
      <w:lvlJc w:val="left"/>
      <w:pPr>
        <w:ind w:left="1724" w:hanging="219"/>
      </w:pPr>
      <w:rPr>
        <w:rFonts w:hint="default"/>
      </w:rPr>
    </w:lvl>
    <w:lvl w:ilvl="4" w:tplc="19DA2F86">
      <w:numFmt w:val="bullet"/>
      <w:lvlText w:val="•"/>
      <w:lvlJc w:val="left"/>
      <w:pPr>
        <w:ind w:left="2206" w:hanging="219"/>
      </w:pPr>
      <w:rPr>
        <w:rFonts w:hint="default"/>
      </w:rPr>
    </w:lvl>
    <w:lvl w:ilvl="5" w:tplc="74C643C8">
      <w:numFmt w:val="bullet"/>
      <w:lvlText w:val="•"/>
      <w:lvlJc w:val="left"/>
      <w:pPr>
        <w:ind w:left="2687" w:hanging="219"/>
      </w:pPr>
      <w:rPr>
        <w:rFonts w:hint="default"/>
      </w:rPr>
    </w:lvl>
    <w:lvl w:ilvl="6" w:tplc="A21A48A6">
      <w:numFmt w:val="bullet"/>
      <w:lvlText w:val="•"/>
      <w:lvlJc w:val="left"/>
      <w:pPr>
        <w:ind w:left="3169" w:hanging="219"/>
      </w:pPr>
      <w:rPr>
        <w:rFonts w:hint="default"/>
      </w:rPr>
    </w:lvl>
    <w:lvl w:ilvl="7" w:tplc="57E8CF12">
      <w:numFmt w:val="bullet"/>
      <w:lvlText w:val="•"/>
      <w:lvlJc w:val="left"/>
      <w:pPr>
        <w:ind w:left="3650" w:hanging="219"/>
      </w:pPr>
      <w:rPr>
        <w:rFonts w:hint="default"/>
      </w:rPr>
    </w:lvl>
    <w:lvl w:ilvl="8" w:tplc="61F0C30C">
      <w:numFmt w:val="bullet"/>
      <w:lvlText w:val="•"/>
      <w:lvlJc w:val="left"/>
      <w:pPr>
        <w:ind w:left="4132" w:hanging="219"/>
      </w:pPr>
      <w:rPr>
        <w:rFonts w:hint="default"/>
      </w:rPr>
    </w:lvl>
  </w:abstractNum>
  <w:abstractNum w:abstractNumId="8" w15:restartNumberingAfterBreak="0">
    <w:nsid w:val="17524AEB"/>
    <w:multiLevelType w:val="hybridMultilevel"/>
    <w:tmpl w:val="CF70B896"/>
    <w:lvl w:ilvl="0" w:tplc="ED16F39E">
      <w:numFmt w:val="bullet"/>
      <w:lvlText w:val="□"/>
      <w:lvlJc w:val="left"/>
      <w:pPr>
        <w:ind w:left="274" w:hanging="219"/>
      </w:pPr>
      <w:rPr>
        <w:rFonts w:ascii="PMingLiU" w:eastAsia="PMingLiU" w:hAnsi="PMingLiU" w:cs="PMingLiU" w:hint="default"/>
        <w:color w:val="231916"/>
        <w:w w:val="100"/>
        <w:sz w:val="18"/>
        <w:szCs w:val="18"/>
      </w:rPr>
    </w:lvl>
    <w:lvl w:ilvl="1" w:tplc="956A7944">
      <w:numFmt w:val="bullet"/>
      <w:lvlText w:val="•"/>
      <w:lvlJc w:val="left"/>
      <w:pPr>
        <w:ind w:left="761" w:hanging="219"/>
      </w:pPr>
      <w:rPr>
        <w:rFonts w:hint="default"/>
      </w:rPr>
    </w:lvl>
    <w:lvl w:ilvl="2" w:tplc="A38CBB82">
      <w:numFmt w:val="bullet"/>
      <w:lvlText w:val="•"/>
      <w:lvlJc w:val="left"/>
      <w:pPr>
        <w:ind w:left="1242" w:hanging="219"/>
      </w:pPr>
      <w:rPr>
        <w:rFonts w:hint="default"/>
      </w:rPr>
    </w:lvl>
    <w:lvl w:ilvl="3" w:tplc="F05EDD8C">
      <w:numFmt w:val="bullet"/>
      <w:lvlText w:val="•"/>
      <w:lvlJc w:val="left"/>
      <w:pPr>
        <w:ind w:left="1724" w:hanging="219"/>
      </w:pPr>
      <w:rPr>
        <w:rFonts w:hint="default"/>
      </w:rPr>
    </w:lvl>
    <w:lvl w:ilvl="4" w:tplc="EB443A4E">
      <w:numFmt w:val="bullet"/>
      <w:lvlText w:val="•"/>
      <w:lvlJc w:val="left"/>
      <w:pPr>
        <w:ind w:left="2205" w:hanging="219"/>
      </w:pPr>
      <w:rPr>
        <w:rFonts w:hint="default"/>
      </w:rPr>
    </w:lvl>
    <w:lvl w:ilvl="5" w:tplc="15C47C34">
      <w:numFmt w:val="bullet"/>
      <w:lvlText w:val="•"/>
      <w:lvlJc w:val="left"/>
      <w:pPr>
        <w:ind w:left="2687" w:hanging="219"/>
      </w:pPr>
      <w:rPr>
        <w:rFonts w:hint="default"/>
      </w:rPr>
    </w:lvl>
    <w:lvl w:ilvl="6" w:tplc="65841034">
      <w:numFmt w:val="bullet"/>
      <w:lvlText w:val="•"/>
      <w:lvlJc w:val="left"/>
      <w:pPr>
        <w:ind w:left="3168" w:hanging="219"/>
      </w:pPr>
      <w:rPr>
        <w:rFonts w:hint="default"/>
      </w:rPr>
    </w:lvl>
    <w:lvl w:ilvl="7" w:tplc="F18E57AC">
      <w:numFmt w:val="bullet"/>
      <w:lvlText w:val="•"/>
      <w:lvlJc w:val="left"/>
      <w:pPr>
        <w:ind w:left="3650" w:hanging="219"/>
      </w:pPr>
      <w:rPr>
        <w:rFonts w:hint="default"/>
      </w:rPr>
    </w:lvl>
    <w:lvl w:ilvl="8" w:tplc="DF1E3838">
      <w:numFmt w:val="bullet"/>
      <w:lvlText w:val="•"/>
      <w:lvlJc w:val="left"/>
      <w:pPr>
        <w:ind w:left="4131" w:hanging="219"/>
      </w:pPr>
      <w:rPr>
        <w:rFonts w:hint="default"/>
      </w:rPr>
    </w:lvl>
  </w:abstractNum>
  <w:abstractNum w:abstractNumId="9" w15:restartNumberingAfterBreak="0">
    <w:nsid w:val="1BB92D08"/>
    <w:multiLevelType w:val="hybridMultilevel"/>
    <w:tmpl w:val="6C14C734"/>
    <w:lvl w:ilvl="0" w:tplc="B4A0EA6A">
      <w:numFmt w:val="bullet"/>
      <w:lvlText w:val="□"/>
      <w:lvlJc w:val="left"/>
      <w:pPr>
        <w:ind w:left="274" w:hanging="219"/>
      </w:pPr>
      <w:rPr>
        <w:rFonts w:ascii="PMingLiU" w:eastAsia="PMingLiU" w:hAnsi="PMingLiU" w:cs="PMingLiU" w:hint="default"/>
        <w:color w:val="231916"/>
        <w:w w:val="100"/>
        <w:sz w:val="18"/>
        <w:szCs w:val="18"/>
      </w:rPr>
    </w:lvl>
    <w:lvl w:ilvl="1" w:tplc="611609AA">
      <w:numFmt w:val="bullet"/>
      <w:lvlText w:val="•"/>
      <w:lvlJc w:val="left"/>
      <w:pPr>
        <w:ind w:left="761" w:hanging="219"/>
      </w:pPr>
      <w:rPr>
        <w:rFonts w:hint="default"/>
      </w:rPr>
    </w:lvl>
    <w:lvl w:ilvl="2" w:tplc="402EAAD6">
      <w:numFmt w:val="bullet"/>
      <w:lvlText w:val="•"/>
      <w:lvlJc w:val="left"/>
      <w:pPr>
        <w:ind w:left="1242" w:hanging="219"/>
      </w:pPr>
      <w:rPr>
        <w:rFonts w:hint="default"/>
      </w:rPr>
    </w:lvl>
    <w:lvl w:ilvl="3" w:tplc="4C561502">
      <w:numFmt w:val="bullet"/>
      <w:lvlText w:val="•"/>
      <w:lvlJc w:val="left"/>
      <w:pPr>
        <w:ind w:left="1724" w:hanging="219"/>
      </w:pPr>
      <w:rPr>
        <w:rFonts w:hint="default"/>
      </w:rPr>
    </w:lvl>
    <w:lvl w:ilvl="4" w:tplc="54E67A40">
      <w:numFmt w:val="bullet"/>
      <w:lvlText w:val="•"/>
      <w:lvlJc w:val="left"/>
      <w:pPr>
        <w:ind w:left="2205" w:hanging="219"/>
      </w:pPr>
      <w:rPr>
        <w:rFonts w:hint="default"/>
      </w:rPr>
    </w:lvl>
    <w:lvl w:ilvl="5" w:tplc="62B8BB14">
      <w:numFmt w:val="bullet"/>
      <w:lvlText w:val="•"/>
      <w:lvlJc w:val="left"/>
      <w:pPr>
        <w:ind w:left="2687" w:hanging="219"/>
      </w:pPr>
      <w:rPr>
        <w:rFonts w:hint="default"/>
      </w:rPr>
    </w:lvl>
    <w:lvl w:ilvl="6" w:tplc="70E69270">
      <w:numFmt w:val="bullet"/>
      <w:lvlText w:val="•"/>
      <w:lvlJc w:val="left"/>
      <w:pPr>
        <w:ind w:left="3168" w:hanging="219"/>
      </w:pPr>
      <w:rPr>
        <w:rFonts w:hint="default"/>
      </w:rPr>
    </w:lvl>
    <w:lvl w:ilvl="7" w:tplc="51B28182">
      <w:numFmt w:val="bullet"/>
      <w:lvlText w:val="•"/>
      <w:lvlJc w:val="left"/>
      <w:pPr>
        <w:ind w:left="3650" w:hanging="219"/>
      </w:pPr>
      <w:rPr>
        <w:rFonts w:hint="default"/>
      </w:rPr>
    </w:lvl>
    <w:lvl w:ilvl="8" w:tplc="BEB2514C">
      <w:numFmt w:val="bullet"/>
      <w:lvlText w:val="•"/>
      <w:lvlJc w:val="left"/>
      <w:pPr>
        <w:ind w:left="4131" w:hanging="219"/>
      </w:pPr>
      <w:rPr>
        <w:rFonts w:hint="default"/>
      </w:rPr>
    </w:lvl>
  </w:abstractNum>
  <w:abstractNum w:abstractNumId="10" w15:restartNumberingAfterBreak="0">
    <w:nsid w:val="202B5127"/>
    <w:multiLevelType w:val="hybridMultilevel"/>
    <w:tmpl w:val="FDAA2232"/>
    <w:lvl w:ilvl="0" w:tplc="3FFC0A80">
      <w:numFmt w:val="bullet"/>
      <w:lvlText w:val="□"/>
      <w:lvlJc w:val="left"/>
      <w:pPr>
        <w:ind w:left="324" w:hanging="219"/>
      </w:pPr>
      <w:rPr>
        <w:rFonts w:ascii="PMingLiU" w:eastAsia="PMingLiU" w:hAnsi="PMingLiU" w:cs="PMingLiU" w:hint="default"/>
        <w:color w:val="231916"/>
        <w:w w:val="100"/>
        <w:sz w:val="18"/>
        <w:szCs w:val="18"/>
      </w:rPr>
    </w:lvl>
    <w:lvl w:ilvl="1" w:tplc="4798E7B6">
      <w:numFmt w:val="bullet"/>
      <w:lvlText w:val="•"/>
      <w:lvlJc w:val="left"/>
      <w:pPr>
        <w:ind w:left="797" w:hanging="219"/>
      </w:pPr>
      <w:rPr>
        <w:rFonts w:hint="default"/>
      </w:rPr>
    </w:lvl>
    <w:lvl w:ilvl="2" w:tplc="E214CFD8">
      <w:numFmt w:val="bullet"/>
      <w:lvlText w:val="•"/>
      <w:lvlJc w:val="left"/>
      <w:pPr>
        <w:ind w:left="1275" w:hanging="219"/>
      </w:pPr>
      <w:rPr>
        <w:rFonts w:hint="default"/>
      </w:rPr>
    </w:lvl>
    <w:lvl w:ilvl="3" w:tplc="4B9061B4">
      <w:numFmt w:val="bullet"/>
      <w:lvlText w:val="•"/>
      <w:lvlJc w:val="left"/>
      <w:pPr>
        <w:ind w:left="1752" w:hanging="219"/>
      </w:pPr>
      <w:rPr>
        <w:rFonts w:hint="default"/>
      </w:rPr>
    </w:lvl>
    <w:lvl w:ilvl="4" w:tplc="B448BC76">
      <w:numFmt w:val="bullet"/>
      <w:lvlText w:val="•"/>
      <w:lvlJc w:val="left"/>
      <w:pPr>
        <w:ind w:left="2230" w:hanging="219"/>
      </w:pPr>
      <w:rPr>
        <w:rFonts w:hint="default"/>
      </w:rPr>
    </w:lvl>
    <w:lvl w:ilvl="5" w:tplc="8D9C3C74">
      <w:numFmt w:val="bullet"/>
      <w:lvlText w:val="•"/>
      <w:lvlJc w:val="left"/>
      <w:pPr>
        <w:ind w:left="2707" w:hanging="219"/>
      </w:pPr>
      <w:rPr>
        <w:rFonts w:hint="default"/>
      </w:rPr>
    </w:lvl>
    <w:lvl w:ilvl="6" w:tplc="A2CE3C64">
      <w:numFmt w:val="bullet"/>
      <w:lvlText w:val="•"/>
      <w:lvlJc w:val="left"/>
      <w:pPr>
        <w:ind w:left="3185" w:hanging="219"/>
      </w:pPr>
      <w:rPr>
        <w:rFonts w:hint="default"/>
      </w:rPr>
    </w:lvl>
    <w:lvl w:ilvl="7" w:tplc="1948315A">
      <w:numFmt w:val="bullet"/>
      <w:lvlText w:val="•"/>
      <w:lvlJc w:val="left"/>
      <w:pPr>
        <w:ind w:left="3662" w:hanging="219"/>
      </w:pPr>
      <w:rPr>
        <w:rFonts w:hint="default"/>
      </w:rPr>
    </w:lvl>
    <w:lvl w:ilvl="8" w:tplc="B82C0916">
      <w:numFmt w:val="bullet"/>
      <w:lvlText w:val="•"/>
      <w:lvlJc w:val="left"/>
      <w:pPr>
        <w:ind w:left="4140" w:hanging="219"/>
      </w:pPr>
      <w:rPr>
        <w:rFonts w:hint="default"/>
      </w:rPr>
    </w:lvl>
  </w:abstractNum>
  <w:abstractNum w:abstractNumId="11" w15:restartNumberingAfterBreak="0">
    <w:nsid w:val="235708F6"/>
    <w:multiLevelType w:val="hybridMultilevel"/>
    <w:tmpl w:val="D376F38A"/>
    <w:lvl w:ilvl="0" w:tplc="957E6EC6">
      <w:numFmt w:val="bullet"/>
      <w:lvlText w:val="□"/>
      <w:lvlJc w:val="left"/>
      <w:pPr>
        <w:ind w:left="743" w:hanging="225"/>
      </w:pPr>
      <w:rPr>
        <w:rFonts w:ascii="PMingLiU" w:eastAsia="PMingLiU" w:hAnsi="PMingLiU" w:cs="PMingLiU" w:hint="default"/>
        <w:color w:val="231916"/>
        <w:w w:val="100"/>
        <w:sz w:val="18"/>
        <w:szCs w:val="18"/>
      </w:rPr>
    </w:lvl>
    <w:lvl w:ilvl="1" w:tplc="129E7940">
      <w:numFmt w:val="bullet"/>
      <w:lvlText w:val="•"/>
      <w:lvlJc w:val="left"/>
      <w:pPr>
        <w:ind w:left="1033" w:hanging="225"/>
      </w:pPr>
      <w:rPr>
        <w:rFonts w:hint="default"/>
      </w:rPr>
    </w:lvl>
    <w:lvl w:ilvl="2" w:tplc="2110D8FC">
      <w:numFmt w:val="bullet"/>
      <w:lvlText w:val="•"/>
      <w:lvlJc w:val="left"/>
      <w:pPr>
        <w:ind w:left="1327" w:hanging="225"/>
      </w:pPr>
      <w:rPr>
        <w:rFonts w:hint="default"/>
      </w:rPr>
    </w:lvl>
    <w:lvl w:ilvl="3" w:tplc="FC2255F6">
      <w:numFmt w:val="bullet"/>
      <w:lvlText w:val="•"/>
      <w:lvlJc w:val="left"/>
      <w:pPr>
        <w:ind w:left="1620" w:hanging="225"/>
      </w:pPr>
      <w:rPr>
        <w:rFonts w:hint="default"/>
      </w:rPr>
    </w:lvl>
    <w:lvl w:ilvl="4" w:tplc="184CA20A">
      <w:numFmt w:val="bullet"/>
      <w:lvlText w:val="•"/>
      <w:lvlJc w:val="left"/>
      <w:pPr>
        <w:ind w:left="1914" w:hanging="225"/>
      </w:pPr>
      <w:rPr>
        <w:rFonts w:hint="default"/>
      </w:rPr>
    </w:lvl>
    <w:lvl w:ilvl="5" w:tplc="FA760F6E">
      <w:numFmt w:val="bullet"/>
      <w:lvlText w:val="•"/>
      <w:lvlJc w:val="left"/>
      <w:pPr>
        <w:ind w:left="2207" w:hanging="225"/>
      </w:pPr>
      <w:rPr>
        <w:rFonts w:hint="default"/>
      </w:rPr>
    </w:lvl>
    <w:lvl w:ilvl="6" w:tplc="4F526052">
      <w:numFmt w:val="bullet"/>
      <w:lvlText w:val="•"/>
      <w:lvlJc w:val="left"/>
      <w:pPr>
        <w:ind w:left="2501" w:hanging="225"/>
      </w:pPr>
      <w:rPr>
        <w:rFonts w:hint="default"/>
      </w:rPr>
    </w:lvl>
    <w:lvl w:ilvl="7" w:tplc="BA944544">
      <w:numFmt w:val="bullet"/>
      <w:lvlText w:val="•"/>
      <w:lvlJc w:val="left"/>
      <w:pPr>
        <w:ind w:left="2795" w:hanging="225"/>
      </w:pPr>
      <w:rPr>
        <w:rFonts w:hint="default"/>
      </w:rPr>
    </w:lvl>
    <w:lvl w:ilvl="8" w:tplc="AF468F60">
      <w:numFmt w:val="bullet"/>
      <w:lvlText w:val="•"/>
      <w:lvlJc w:val="left"/>
      <w:pPr>
        <w:ind w:left="3088" w:hanging="225"/>
      </w:pPr>
      <w:rPr>
        <w:rFonts w:hint="default"/>
      </w:rPr>
    </w:lvl>
  </w:abstractNum>
  <w:abstractNum w:abstractNumId="12" w15:restartNumberingAfterBreak="0">
    <w:nsid w:val="2CA73564"/>
    <w:multiLevelType w:val="hybridMultilevel"/>
    <w:tmpl w:val="00C84DE8"/>
    <w:lvl w:ilvl="0" w:tplc="30268436">
      <w:numFmt w:val="bullet"/>
      <w:lvlText w:val="□"/>
      <w:lvlJc w:val="left"/>
      <w:pPr>
        <w:ind w:left="275" w:hanging="219"/>
      </w:pPr>
      <w:rPr>
        <w:rFonts w:ascii="PMingLiU" w:eastAsia="PMingLiU" w:hAnsi="PMingLiU" w:cs="PMingLiU" w:hint="default"/>
        <w:color w:val="231916"/>
        <w:w w:val="100"/>
        <w:sz w:val="18"/>
        <w:szCs w:val="18"/>
      </w:rPr>
    </w:lvl>
    <w:lvl w:ilvl="1" w:tplc="854ACBE2">
      <w:numFmt w:val="bullet"/>
      <w:lvlText w:val="•"/>
      <w:lvlJc w:val="left"/>
      <w:pPr>
        <w:ind w:left="761" w:hanging="219"/>
      </w:pPr>
      <w:rPr>
        <w:rFonts w:hint="default"/>
      </w:rPr>
    </w:lvl>
    <w:lvl w:ilvl="2" w:tplc="2F041840">
      <w:numFmt w:val="bullet"/>
      <w:lvlText w:val="•"/>
      <w:lvlJc w:val="left"/>
      <w:pPr>
        <w:ind w:left="1243" w:hanging="219"/>
      </w:pPr>
      <w:rPr>
        <w:rFonts w:hint="default"/>
      </w:rPr>
    </w:lvl>
    <w:lvl w:ilvl="3" w:tplc="D2ACA524">
      <w:numFmt w:val="bullet"/>
      <w:lvlText w:val="•"/>
      <w:lvlJc w:val="left"/>
      <w:pPr>
        <w:ind w:left="1724" w:hanging="219"/>
      </w:pPr>
      <w:rPr>
        <w:rFonts w:hint="default"/>
      </w:rPr>
    </w:lvl>
    <w:lvl w:ilvl="4" w:tplc="03DE976E">
      <w:numFmt w:val="bullet"/>
      <w:lvlText w:val="•"/>
      <w:lvlJc w:val="left"/>
      <w:pPr>
        <w:ind w:left="2206" w:hanging="219"/>
      </w:pPr>
      <w:rPr>
        <w:rFonts w:hint="default"/>
      </w:rPr>
    </w:lvl>
    <w:lvl w:ilvl="5" w:tplc="EBF0F064">
      <w:numFmt w:val="bullet"/>
      <w:lvlText w:val="•"/>
      <w:lvlJc w:val="left"/>
      <w:pPr>
        <w:ind w:left="2687" w:hanging="219"/>
      </w:pPr>
      <w:rPr>
        <w:rFonts w:hint="default"/>
      </w:rPr>
    </w:lvl>
    <w:lvl w:ilvl="6" w:tplc="E5E4034E">
      <w:numFmt w:val="bullet"/>
      <w:lvlText w:val="•"/>
      <w:lvlJc w:val="left"/>
      <w:pPr>
        <w:ind w:left="3169" w:hanging="219"/>
      </w:pPr>
      <w:rPr>
        <w:rFonts w:hint="default"/>
      </w:rPr>
    </w:lvl>
    <w:lvl w:ilvl="7" w:tplc="0FD0FF4A">
      <w:numFmt w:val="bullet"/>
      <w:lvlText w:val="•"/>
      <w:lvlJc w:val="left"/>
      <w:pPr>
        <w:ind w:left="3650" w:hanging="219"/>
      </w:pPr>
      <w:rPr>
        <w:rFonts w:hint="default"/>
      </w:rPr>
    </w:lvl>
    <w:lvl w:ilvl="8" w:tplc="6BB8F244">
      <w:numFmt w:val="bullet"/>
      <w:lvlText w:val="•"/>
      <w:lvlJc w:val="left"/>
      <w:pPr>
        <w:ind w:left="4132" w:hanging="219"/>
      </w:pPr>
      <w:rPr>
        <w:rFonts w:hint="default"/>
      </w:rPr>
    </w:lvl>
  </w:abstractNum>
  <w:abstractNum w:abstractNumId="13" w15:restartNumberingAfterBreak="0">
    <w:nsid w:val="2EBC10F3"/>
    <w:multiLevelType w:val="hybridMultilevel"/>
    <w:tmpl w:val="E964568C"/>
    <w:lvl w:ilvl="0" w:tplc="C6181B6E">
      <w:numFmt w:val="bullet"/>
      <w:lvlText w:val="□"/>
      <w:lvlJc w:val="left"/>
      <w:pPr>
        <w:ind w:left="281" w:hanging="225"/>
      </w:pPr>
      <w:rPr>
        <w:rFonts w:ascii="PMingLiU" w:eastAsia="PMingLiU" w:hAnsi="PMingLiU" w:cs="PMingLiU" w:hint="default"/>
        <w:color w:val="231916"/>
        <w:w w:val="100"/>
        <w:sz w:val="18"/>
        <w:szCs w:val="18"/>
      </w:rPr>
    </w:lvl>
    <w:lvl w:ilvl="1" w:tplc="9114219A">
      <w:numFmt w:val="bullet"/>
      <w:lvlText w:val="•"/>
      <w:lvlJc w:val="left"/>
      <w:pPr>
        <w:ind w:left="545" w:hanging="225"/>
      </w:pPr>
      <w:rPr>
        <w:rFonts w:hint="default"/>
      </w:rPr>
    </w:lvl>
    <w:lvl w:ilvl="2" w:tplc="65BA073C">
      <w:numFmt w:val="bullet"/>
      <w:lvlText w:val="•"/>
      <w:lvlJc w:val="left"/>
      <w:pPr>
        <w:ind w:left="811" w:hanging="225"/>
      </w:pPr>
      <w:rPr>
        <w:rFonts w:hint="default"/>
      </w:rPr>
    </w:lvl>
    <w:lvl w:ilvl="3" w:tplc="DFA4230E">
      <w:numFmt w:val="bullet"/>
      <w:lvlText w:val="•"/>
      <w:lvlJc w:val="left"/>
      <w:pPr>
        <w:ind w:left="1077" w:hanging="225"/>
      </w:pPr>
      <w:rPr>
        <w:rFonts w:hint="default"/>
      </w:rPr>
    </w:lvl>
    <w:lvl w:ilvl="4" w:tplc="54B2A95C">
      <w:numFmt w:val="bullet"/>
      <w:lvlText w:val="•"/>
      <w:lvlJc w:val="left"/>
      <w:pPr>
        <w:ind w:left="1343" w:hanging="225"/>
      </w:pPr>
      <w:rPr>
        <w:rFonts w:hint="default"/>
      </w:rPr>
    </w:lvl>
    <w:lvl w:ilvl="5" w:tplc="B7F84C78">
      <w:numFmt w:val="bullet"/>
      <w:lvlText w:val="•"/>
      <w:lvlJc w:val="left"/>
      <w:pPr>
        <w:ind w:left="1609" w:hanging="225"/>
      </w:pPr>
      <w:rPr>
        <w:rFonts w:hint="default"/>
      </w:rPr>
    </w:lvl>
    <w:lvl w:ilvl="6" w:tplc="173E0BBE">
      <w:numFmt w:val="bullet"/>
      <w:lvlText w:val="•"/>
      <w:lvlJc w:val="left"/>
      <w:pPr>
        <w:ind w:left="1875" w:hanging="225"/>
      </w:pPr>
      <w:rPr>
        <w:rFonts w:hint="default"/>
      </w:rPr>
    </w:lvl>
    <w:lvl w:ilvl="7" w:tplc="FBA44C36">
      <w:numFmt w:val="bullet"/>
      <w:lvlText w:val="•"/>
      <w:lvlJc w:val="left"/>
      <w:pPr>
        <w:ind w:left="2141" w:hanging="225"/>
      </w:pPr>
      <w:rPr>
        <w:rFonts w:hint="default"/>
      </w:rPr>
    </w:lvl>
    <w:lvl w:ilvl="8" w:tplc="429242C8">
      <w:numFmt w:val="bullet"/>
      <w:lvlText w:val="•"/>
      <w:lvlJc w:val="left"/>
      <w:pPr>
        <w:ind w:left="2407" w:hanging="225"/>
      </w:pPr>
      <w:rPr>
        <w:rFonts w:hint="default"/>
      </w:rPr>
    </w:lvl>
  </w:abstractNum>
  <w:abstractNum w:abstractNumId="14" w15:restartNumberingAfterBreak="0">
    <w:nsid w:val="34195495"/>
    <w:multiLevelType w:val="hybridMultilevel"/>
    <w:tmpl w:val="52CA6286"/>
    <w:lvl w:ilvl="0" w:tplc="31283134">
      <w:numFmt w:val="bullet"/>
      <w:lvlText w:val="□"/>
      <w:lvlJc w:val="left"/>
      <w:pPr>
        <w:ind w:left="274" w:hanging="219"/>
      </w:pPr>
      <w:rPr>
        <w:rFonts w:ascii="PMingLiU" w:eastAsia="PMingLiU" w:hAnsi="PMingLiU" w:cs="PMingLiU" w:hint="default"/>
        <w:color w:val="231916"/>
        <w:w w:val="100"/>
        <w:sz w:val="18"/>
        <w:szCs w:val="18"/>
      </w:rPr>
    </w:lvl>
    <w:lvl w:ilvl="1" w:tplc="216C6DE2">
      <w:numFmt w:val="bullet"/>
      <w:lvlText w:val="•"/>
      <w:lvlJc w:val="left"/>
      <w:pPr>
        <w:ind w:left="761" w:hanging="219"/>
      </w:pPr>
      <w:rPr>
        <w:rFonts w:hint="default"/>
      </w:rPr>
    </w:lvl>
    <w:lvl w:ilvl="2" w:tplc="FF981280">
      <w:numFmt w:val="bullet"/>
      <w:lvlText w:val="•"/>
      <w:lvlJc w:val="left"/>
      <w:pPr>
        <w:ind w:left="1242" w:hanging="219"/>
      </w:pPr>
      <w:rPr>
        <w:rFonts w:hint="default"/>
      </w:rPr>
    </w:lvl>
    <w:lvl w:ilvl="3" w:tplc="F42CEA3C">
      <w:numFmt w:val="bullet"/>
      <w:lvlText w:val="•"/>
      <w:lvlJc w:val="left"/>
      <w:pPr>
        <w:ind w:left="1724" w:hanging="219"/>
      </w:pPr>
      <w:rPr>
        <w:rFonts w:hint="default"/>
      </w:rPr>
    </w:lvl>
    <w:lvl w:ilvl="4" w:tplc="97BC86B4">
      <w:numFmt w:val="bullet"/>
      <w:lvlText w:val="•"/>
      <w:lvlJc w:val="left"/>
      <w:pPr>
        <w:ind w:left="2205" w:hanging="219"/>
      </w:pPr>
      <w:rPr>
        <w:rFonts w:hint="default"/>
      </w:rPr>
    </w:lvl>
    <w:lvl w:ilvl="5" w:tplc="1CC4CEC2">
      <w:numFmt w:val="bullet"/>
      <w:lvlText w:val="•"/>
      <w:lvlJc w:val="left"/>
      <w:pPr>
        <w:ind w:left="2687" w:hanging="219"/>
      </w:pPr>
      <w:rPr>
        <w:rFonts w:hint="default"/>
      </w:rPr>
    </w:lvl>
    <w:lvl w:ilvl="6" w:tplc="72E42ED4">
      <w:numFmt w:val="bullet"/>
      <w:lvlText w:val="•"/>
      <w:lvlJc w:val="left"/>
      <w:pPr>
        <w:ind w:left="3168" w:hanging="219"/>
      </w:pPr>
      <w:rPr>
        <w:rFonts w:hint="default"/>
      </w:rPr>
    </w:lvl>
    <w:lvl w:ilvl="7" w:tplc="EE6AFC72">
      <w:numFmt w:val="bullet"/>
      <w:lvlText w:val="•"/>
      <w:lvlJc w:val="left"/>
      <w:pPr>
        <w:ind w:left="3650" w:hanging="219"/>
      </w:pPr>
      <w:rPr>
        <w:rFonts w:hint="default"/>
      </w:rPr>
    </w:lvl>
    <w:lvl w:ilvl="8" w:tplc="2C806EA8">
      <w:numFmt w:val="bullet"/>
      <w:lvlText w:val="•"/>
      <w:lvlJc w:val="left"/>
      <w:pPr>
        <w:ind w:left="4131" w:hanging="219"/>
      </w:pPr>
      <w:rPr>
        <w:rFonts w:hint="default"/>
      </w:rPr>
    </w:lvl>
  </w:abstractNum>
  <w:abstractNum w:abstractNumId="15" w15:restartNumberingAfterBreak="0">
    <w:nsid w:val="3ABD1972"/>
    <w:multiLevelType w:val="hybridMultilevel"/>
    <w:tmpl w:val="CEC0514A"/>
    <w:lvl w:ilvl="0" w:tplc="FD8A55FA">
      <w:numFmt w:val="bullet"/>
      <w:lvlText w:val="□"/>
      <w:lvlJc w:val="left"/>
      <w:pPr>
        <w:ind w:left="469" w:hanging="225"/>
      </w:pPr>
      <w:rPr>
        <w:rFonts w:ascii="PMingLiU" w:eastAsia="PMingLiU" w:hAnsi="PMingLiU" w:cs="PMingLiU" w:hint="default"/>
        <w:color w:val="231916"/>
        <w:w w:val="100"/>
        <w:sz w:val="18"/>
        <w:szCs w:val="18"/>
      </w:rPr>
    </w:lvl>
    <w:lvl w:ilvl="1" w:tplc="E2B4BB60">
      <w:numFmt w:val="bullet"/>
      <w:lvlText w:val="•"/>
      <w:lvlJc w:val="left"/>
      <w:pPr>
        <w:ind w:left="772" w:hanging="225"/>
      </w:pPr>
      <w:rPr>
        <w:rFonts w:hint="default"/>
      </w:rPr>
    </w:lvl>
    <w:lvl w:ilvl="2" w:tplc="FEDCF8C2">
      <w:numFmt w:val="bullet"/>
      <w:lvlText w:val="•"/>
      <w:lvlJc w:val="left"/>
      <w:pPr>
        <w:ind w:left="1085" w:hanging="225"/>
      </w:pPr>
      <w:rPr>
        <w:rFonts w:hint="default"/>
      </w:rPr>
    </w:lvl>
    <w:lvl w:ilvl="3" w:tplc="DFA090D0">
      <w:numFmt w:val="bullet"/>
      <w:lvlText w:val="•"/>
      <w:lvlJc w:val="left"/>
      <w:pPr>
        <w:ind w:left="1398" w:hanging="225"/>
      </w:pPr>
      <w:rPr>
        <w:rFonts w:hint="default"/>
      </w:rPr>
    </w:lvl>
    <w:lvl w:ilvl="4" w:tplc="1AEA097A">
      <w:numFmt w:val="bullet"/>
      <w:lvlText w:val="•"/>
      <w:lvlJc w:val="left"/>
      <w:pPr>
        <w:ind w:left="1711" w:hanging="225"/>
      </w:pPr>
      <w:rPr>
        <w:rFonts w:hint="default"/>
      </w:rPr>
    </w:lvl>
    <w:lvl w:ilvl="5" w:tplc="D2745BE6">
      <w:numFmt w:val="bullet"/>
      <w:lvlText w:val="•"/>
      <w:lvlJc w:val="left"/>
      <w:pPr>
        <w:ind w:left="2024" w:hanging="225"/>
      </w:pPr>
      <w:rPr>
        <w:rFonts w:hint="default"/>
      </w:rPr>
    </w:lvl>
    <w:lvl w:ilvl="6" w:tplc="FAE0040A">
      <w:numFmt w:val="bullet"/>
      <w:lvlText w:val="•"/>
      <w:lvlJc w:val="left"/>
      <w:pPr>
        <w:ind w:left="2337" w:hanging="225"/>
      </w:pPr>
      <w:rPr>
        <w:rFonts w:hint="default"/>
      </w:rPr>
    </w:lvl>
    <w:lvl w:ilvl="7" w:tplc="6DEEA9C0">
      <w:numFmt w:val="bullet"/>
      <w:lvlText w:val="•"/>
      <w:lvlJc w:val="left"/>
      <w:pPr>
        <w:ind w:left="2650" w:hanging="225"/>
      </w:pPr>
      <w:rPr>
        <w:rFonts w:hint="default"/>
      </w:rPr>
    </w:lvl>
    <w:lvl w:ilvl="8" w:tplc="C5C81588">
      <w:numFmt w:val="bullet"/>
      <w:lvlText w:val="•"/>
      <w:lvlJc w:val="left"/>
      <w:pPr>
        <w:ind w:left="2963" w:hanging="225"/>
      </w:pPr>
      <w:rPr>
        <w:rFonts w:hint="default"/>
      </w:rPr>
    </w:lvl>
  </w:abstractNum>
  <w:abstractNum w:abstractNumId="16" w15:restartNumberingAfterBreak="0">
    <w:nsid w:val="3CD50720"/>
    <w:multiLevelType w:val="hybridMultilevel"/>
    <w:tmpl w:val="33629D76"/>
    <w:lvl w:ilvl="0" w:tplc="647C7FCE">
      <w:numFmt w:val="bullet"/>
      <w:lvlText w:val="□"/>
      <w:lvlJc w:val="left"/>
      <w:pPr>
        <w:ind w:left="469" w:hanging="225"/>
      </w:pPr>
      <w:rPr>
        <w:rFonts w:ascii="PMingLiU" w:eastAsia="PMingLiU" w:hAnsi="PMingLiU" w:cs="PMingLiU" w:hint="default"/>
        <w:color w:val="231916"/>
        <w:w w:val="100"/>
        <w:sz w:val="18"/>
        <w:szCs w:val="18"/>
      </w:rPr>
    </w:lvl>
    <w:lvl w:ilvl="1" w:tplc="81EE053C">
      <w:numFmt w:val="bullet"/>
      <w:lvlText w:val="•"/>
      <w:lvlJc w:val="left"/>
      <w:pPr>
        <w:ind w:left="772" w:hanging="225"/>
      </w:pPr>
      <w:rPr>
        <w:rFonts w:hint="default"/>
      </w:rPr>
    </w:lvl>
    <w:lvl w:ilvl="2" w:tplc="3C6EBDEE">
      <w:numFmt w:val="bullet"/>
      <w:lvlText w:val="•"/>
      <w:lvlJc w:val="left"/>
      <w:pPr>
        <w:ind w:left="1085" w:hanging="225"/>
      </w:pPr>
      <w:rPr>
        <w:rFonts w:hint="default"/>
      </w:rPr>
    </w:lvl>
    <w:lvl w:ilvl="3" w:tplc="E3CEE4FE">
      <w:numFmt w:val="bullet"/>
      <w:lvlText w:val="•"/>
      <w:lvlJc w:val="left"/>
      <w:pPr>
        <w:ind w:left="1398" w:hanging="225"/>
      </w:pPr>
      <w:rPr>
        <w:rFonts w:hint="default"/>
      </w:rPr>
    </w:lvl>
    <w:lvl w:ilvl="4" w:tplc="84D2ED00">
      <w:numFmt w:val="bullet"/>
      <w:lvlText w:val="•"/>
      <w:lvlJc w:val="left"/>
      <w:pPr>
        <w:ind w:left="1711" w:hanging="225"/>
      </w:pPr>
      <w:rPr>
        <w:rFonts w:hint="default"/>
      </w:rPr>
    </w:lvl>
    <w:lvl w:ilvl="5" w:tplc="D53CFBB4">
      <w:numFmt w:val="bullet"/>
      <w:lvlText w:val="•"/>
      <w:lvlJc w:val="left"/>
      <w:pPr>
        <w:ind w:left="2024" w:hanging="225"/>
      </w:pPr>
      <w:rPr>
        <w:rFonts w:hint="default"/>
      </w:rPr>
    </w:lvl>
    <w:lvl w:ilvl="6" w:tplc="C3263026">
      <w:numFmt w:val="bullet"/>
      <w:lvlText w:val="•"/>
      <w:lvlJc w:val="left"/>
      <w:pPr>
        <w:ind w:left="2337" w:hanging="225"/>
      </w:pPr>
      <w:rPr>
        <w:rFonts w:hint="default"/>
      </w:rPr>
    </w:lvl>
    <w:lvl w:ilvl="7" w:tplc="7BC21E42">
      <w:numFmt w:val="bullet"/>
      <w:lvlText w:val="•"/>
      <w:lvlJc w:val="left"/>
      <w:pPr>
        <w:ind w:left="2650" w:hanging="225"/>
      </w:pPr>
      <w:rPr>
        <w:rFonts w:hint="default"/>
      </w:rPr>
    </w:lvl>
    <w:lvl w:ilvl="8" w:tplc="3B8CCFB0">
      <w:numFmt w:val="bullet"/>
      <w:lvlText w:val="•"/>
      <w:lvlJc w:val="left"/>
      <w:pPr>
        <w:ind w:left="2963" w:hanging="225"/>
      </w:pPr>
      <w:rPr>
        <w:rFonts w:hint="default"/>
      </w:rPr>
    </w:lvl>
  </w:abstractNum>
  <w:abstractNum w:abstractNumId="17" w15:restartNumberingAfterBreak="0">
    <w:nsid w:val="3FBA7CDA"/>
    <w:multiLevelType w:val="hybridMultilevel"/>
    <w:tmpl w:val="1CE0328E"/>
    <w:lvl w:ilvl="0" w:tplc="B790BDD0">
      <w:numFmt w:val="bullet"/>
      <w:lvlText w:val="□"/>
      <w:lvlJc w:val="left"/>
      <w:pPr>
        <w:ind w:left="743" w:hanging="225"/>
      </w:pPr>
      <w:rPr>
        <w:rFonts w:ascii="PMingLiU" w:eastAsia="PMingLiU" w:hAnsi="PMingLiU" w:cs="PMingLiU" w:hint="default"/>
        <w:color w:val="231916"/>
        <w:w w:val="100"/>
        <w:sz w:val="18"/>
        <w:szCs w:val="18"/>
      </w:rPr>
    </w:lvl>
    <w:lvl w:ilvl="1" w:tplc="6EECC6B8">
      <w:numFmt w:val="bullet"/>
      <w:lvlText w:val="•"/>
      <w:lvlJc w:val="left"/>
      <w:pPr>
        <w:ind w:left="1033" w:hanging="225"/>
      </w:pPr>
      <w:rPr>
        <w:rFonts w:hint="default"/>
      </w:rPr>
    </w:lvl>
    <w:lvl w:ilvl="2" w:tplc="FD8A5AA4">
      <w:numFmt w:val="bullet"/>
      <w:lvlText w:val="•"/>
      <w:lvlJc w:val="left"/>
      <w:pPr>
        <w:ind w:left="1327" w:hanging="225"/>
      </w:pPr>
      <w:rPr>
        <w:rFonts w:hint="default"/>
      </w:rPr>
    </w:lvl>
    <w:lvl w:ilvl="3" w:tplc="9F343ACE">
      <w:numFmt w:val="bullet"/>
      <w:lvlText w:val="•"/>
      <w:lvlJc w:val="left"/>
      <w:pPr>
        <w:ind w:left="1620" w:hanging="225"/>
      </w:pPr>
      <w:rPr>
        <w:rFonts w:hint="default"/>
      </w:rPr>
    </w:lvl>
    <w:lvl w:ilvl="4" w:tplc="5426BB3A">
      <w:numFmt w:val="bullet"/>
      <w:lvlText w:val="•"/>
      <w:lvlJc w:val="left"/>
      <w:pPr>
        <w:ind w:left="1914" w:hanging="225"/>
      </w:pPr>
      <w:rPr>
        <w:rFonts w:hint="default"/>
      </w:rPr>
    </w:lvl>
    <w:lvl w:ilvl="5" w:tplc="2264D896">
      <w:numFmt w:val="bullet"/>
      <w:lvlText w:val="•"/>
      <w:lvlJc w:val="left"/>
      <w:pPr>
        <w:ind w:left="2207" w:hanging="225"/>
      </w:pPr>
      <w:rPr>
        <w:rFonts w:hint="default"/>
      </w:rPr>
    </w:lvl>
    <w:lvl w:ilvl="6" w:tplc="8F56666C">
      <w:numFmt w:val="bullet"/>
      <w:lvlText w:val="•"/>
      <w:lvlJc w:val="left"/>
      <w:pPr>
        <w:ind w:left="2501" w:hanging="225"/>
      </w:pPr>
      <w:rPr>
        <w:rFonts w:hint="default"/>
      </w:rPr>
    </w:lvl>
    <w:lvl w:ilvl="7" w:tplc="C1C2E20E">
      <w:numFmt w:val="bullet"/>
      <w:lvlText w:val="•"/>
      <w:lvlJc w:val="left"/>
      <w:pPr>
        <w:ind w:left="2795" w:hanging="225"/>
      </w:pPr>
      <w:rPr>
        <w:rFonts w:hint="default"/>
      </w:rPr>
    </w:lvl>
    <w:lvl w:ilvl="8" w:tplc="D4542A52">
      <w:numFmt w:val="bullet"/>
      <w:lvlText w:val="•"/>
      <w:lvlJc w:val="left"/>
      <w:pPr>
        <w:ind w:left="3088" w:hanging="225"/>
      </w:pPr>
      <w:rPr>
        <w:rFonts w:hint="default"/>
      </w:rPr>
    </w:lvl>
  </w:abstractNum>
  <w:abstractNum w:abstractNumId="18" w15:restartNumberingAfterBreak="0">
    <w:nsid w:val="44616F74"/>
    <w:multiLevelType w:val="hybridMultilevel"/>
    <w:tmpl w:val="29B8C0D4"/>
    <w:lvl w:ilvl="0" w:tplc="0170992E">
      <w:numFmt w:val="bullet"/>
      <w:lvlText w:val="□"/>
      <w:lvlJc w:val="left"/>
      <w:pPr>
        <w:ind w:left="469" w:hanging="225"/>
      </w:pPr>
      <w:rPr>
        <w:rFonts w:ascii="PMingLiU" w:eastAsia="PMingLiU" w:hAnsi="PMingLiU" w:cs="PMingLiU" w:hint="default"/>
        <w:color w:val="231916"/>
        <w:w w:val="100"/>
        <w:sz w:val="18"/>
        <w:szCs w:val="18"/>
      </w:rPr>
    </w:lvl>
    <w:lvl w:ilvl="1" w:tplc="E36EB57C">
      <w:numFmt w:val="bullet"/>
      <w:lvlText w:val="•"/>
      <w:lvlJc w:val="left"/>
      <w:pPr>
        <w:ind w:left="772" w:hanging="225"/>
      </w:pPr>
      <w:rPr>
        <w:rFonts w:hint="default"/>
      </w:rPr>
    </w:lvl>
    <w:lvl w:ilvl="2" w:tplc="C396E3B6">
      <w:numFmt w:val="bullet"/>
      <w:lvlText w:val="•"/>
      <w:lvlJc w:val="left"/>
      <w:pPr>
        <w:ind w:left="1085" w:hanging="225"/>
      </w:pPr>
      <w:rPr>
        <w:rFonts w:hint="default"/>
      </w:rPr>
    </w:lvl>
    <w:lvl w:ilvl="3" w:tplc="834686DC">
      <w:numFmt w:val="bullet"/>
      <w:lvlText w:val="•"/>
      <w:lvlJc w:val="left"/>
      <w:pPr>
        <w:ind w:left="1398" w:hanging="225"/>
      </w:pPr>
      <w:rPr>
        <w:rFonts w:hint="default"/>
      </w:rPr>
    </w:lvl>
    <w:lvl w:ilvl="4" w:tplc="45C4C104">
      <w:numFmt w:val="bullet"/>
      <w:lvlText w:val="•"/>
      <w:lvlJc w:val="left"/>
      <w:pPr>
        <w:ind w:left="1711" w:hanging="225"/>
      </w:pPr>
      <w:rPr>
        <w:rFonts w:hint="default"/>
      </w:rPr>
    </w:lvl>
    <w:lvl w:ilvl="5" w:tplc="62B89E86">
      <w:numFmt w:val="bullet"/>
      <w:lvlText w:val="•"/>
      <w:lvlJc w:val="left"/>
      <w:pPr>
        <w:ind w:left="2024" w:hanging="225"/>
      </w:pPr>
      <w:rPr>
        <w:rFonts w:hint="default"/>
      </w:rPr>
    </w:lvl>
    <w:lvl w:ilvl="6" w:tplc="0E402240">
      <w:numFmt w:val="bullet"/>
      <w:lvlText w:val="•"/>
      <w:lvlJc w:val="left"/>
      <w:pPr>
        <w:ind w:left="2337" w:hanging="225"/>
      </w:pPr>
      <w:rPr>
        <w:rFonts w:hint="default"/>
      </w:rPr>
    </w:lvl>
    <w:lvl w:ilvl="7" w:tplc="620840BA">
      <w:numFmt w:val="bullet"/>
      <w:lvlText w:val="•"/>
      <w:lvlJc w:val="left"/>
      <w:pPr>
        <w:ind w:left="2650" w:hanging="225"/>
      </w:pPr>
      <w:rPr>
        <w:rFonts w:hint="default"/>
      </w:rPr>
    </w:lvl>
    <w:lvl w:ilvl="8" w:tplc="74402FA4">
      <w:numFmt w:val="bullet"/>
      <w:lvlText w:val="•"/>
      <w:lvlJc w:val="left"/>
      <w:pPr>
        <w:ind w:left="2963" w:hanging="225"/>
      </w:pPr>
      <w:rPr>
        <w:rFonts w:hint="default"/>
      </w:rPr>
    </w:lvl>
  </w:abstractNum>
  <w:abstractNum w:abstractNumId="19" w15:restartNumberingAfterBreak="0">
    <w:nsid w:val="454E025C"/>
    <w:multiLevelType w:val="hybridMultilevel"/>
    <w:tmpl w:val="690A086A"/>
    <w:lvl w:ilvl="0" w:tplc="2C2879C6">
      <w:numFmt w:val="bullet"/>
      <w:lvlText w:val="□"/>
      <w:lvlJc w:val="left"/>
      <w:pPr>
        <w:ind w:left="469" w:hanging="225"/>
      </w:pPr>
      <w:rPr>
        <w:rFonts w:ascii="PMingLiU" w:eastAsia="PMingLiU" w:hAnsi="PMingLiU" w:cs="PMingLiU" w:hint="default"/>
        <w:color w:val="231916"/>
        <w:w w:val="100"/>
        <w:sz w:val="18"/>
        <w:szCs w:val="18"/>
      </w:rPr>
    </w:lvl>
    <w:lvl w:ilvl="1" w:tplc="2ED6408C">
      <w:numFmt w:val="bullet"/>
      <w:lvlText w:val="•"/>
      <w:lvlJc w:val="left"/>
      <w:pPr>
        <w:ind w:left="772" w:hanging="225"/>
      </w:pPr>
      <w:rPr>
        <w:rFonts w:hint="default"/>
      </w:rPr>
    </w:lvl>
    <w:lvl w:ilvl="2" w:tplc="8620166C">
      <w:numFmt w:val="bullet"/>
      <w:lvlText w:val="•"/>
      <w:lvlJc w:val="left"/>
      <w:pPr>
        <w:ind w:left="1085" w:hanging="225"/>
      </w:pPr>
      <w:rPr>
        <w:rFonts w:hint="default"/>
      </w:rPr>
    </w:lvl>
    <w:lvl w:ilvl="3" w:tplc="ACB2BEF8">
      <w:numFmt w:val="bullet"/>
      <w:lvlText w:val="•"/>
      <w:lvlJc w:val="left"/>
      <w:pPr>
        <w:ind w:left="1398" w:hanging="225"/>
      </w:pPr>
      <w:rPr>
        <w:rFonts w:hint="default"/>
      </w:rPr>
    </w:lvl>
    <w:lvl w:ilvl="4" w:tplc="D78CB7DC">
      <w:numFmt w:val="bullet"/>
      <w:lvlText w:val="•"/>
      <w:lvlJc w:val="left"/>
      <w:pPr>
        <w:ind w:left="1711" w:hanging="225"/>
      </w:pPr>
      <w:rPr>
        <w:rFonts w:hint="default"/>
      </w:rPr>
    </w:lvl>
    <w:lvl w:ilvl="5" w:tplc="235A7488">
      <w:numFmt w:val="bullet"/>
      <w:lvlText w:val="•"/>
      <w:lvlJc w:val="left"/>
      <w:pPr>
        <w:ind w:left="2024" w:hanging="225"/>
      </w:pPr>
      <w:rPr>
        <w:rFonts w:hint="default"/>
      </w:rPr>
    </w:lvl>
    <w:lvl w:ilvl="6" w:tplc="1A605E4C">
      <w:numFmt w:val="bullet"/>
      <w:lvlText w:val="•"/>
      <w:lvlJc w:val="left"/>
      <w:pPr>
        <w:ind w:left="2337" w:hanging="225"/>
      </w:pPr>
      <w:rPr>
        <w:rFonts w:hint="default"/>
      </w:rPr>
    </w:lvl>
    <w:lvl w:ilvl="7" w:tplc="1DDE340E">
      <w:numFmt w:val="bullet"/>
      <w:lvlText w:val="•"/>
      <w:lvlJc w:val="left"/>
      <w:pPr>
        <w:ind w:left="2650" w:hanging="225"/>
      </w:pPr>
      <w:rPr>
        <w:rFonts w:hint="default"/>
      </w:rPr>
    </w:lvl>
    <w:lvl w:ilvl="8" w:tplc="72E8AF34">
      <w:numFmt w:val="bullet"/>
      <w:lvlText w:val="•"/>
      <w:lvlJc w:val="left"/>
      <w:pPr>
        <w:ind w:left="2963" w:hanging="225"/>
      </w:pPr>
      <w:rPr>
        <w:rFonts w:hint="default"/>
      </w:rPr>
    </w:lvl>
  </w:abstractNum>
  <w:abstractNum w:abstractNumId="20" w15:restartNumberingAfterBreak="0">
    <w:nsid w:val="45866087"/>
    <w:multiLevelType w:val="hybridMultilevel"/>
    <w:tmpl w:val="C936C91C"/>
    <w:lvl w:ilvl="0" w:tplc="CEF4EDDC">
      <w:numFmt w:val="bullet"/>
      <w:lvlText w:val="□"/>
      <w:lvlJc w:val="left"/>
      <w:pPr>
        <w:ind w:left="275" w:hanging="219"/>
      </w:pPr>
      <w:rPr>
        <w:rFonts w:ascii="PMingLiU" w:eastAsia="PMingLiU" w:hAnsi="PMingLiU" w:cs="PMingLiU" w:hint="default"/>
        <w:color w:val="231916"/>
        <w:w w:val="100"/>
        <w:sz w:val="18"/>
        <w:szCs w:val="18"/>
      </w:rPr>
    </w:lvl>
    <w:lvl w:ilvl="1" w:tplc="A0AC5330">
      <w:numFmt w:val="bullet"/>
      <w:lvlText w:val="•"/>
      <w:lvlJc w:val="left"/>
      <w:pPr>
        <w:ind w:left="761" w:hanging="219"/>
      </w:pPr>
      <w:rPr>
        <w:rFonts w:hint="default"/>
      </w:rPr>
    </w:lvl>
    <w:lvl w:ilvl="2" w:tplc="CEDE986E">
      <w:numFmt w:val="bullet"/>
      <w:lvlText w:val="•"/>
      <w:lvlJc w:val="left"/>
      <w:pPr>
        <w:ind w:left="1243" w:hanging="219"/>
      </w:pPr>
      <w:rPr>
        <w:rFonts w:hint="default"/>
      </w:rPr>
    </w:lvl>
    <w:lvl w:ilvl="3" w:tplc="5F6E58C6">
      <w:numFmt w:val="bullet"/>
      <w:lvlText w:val="•"/>
      <w:lvlJc w:val="left"/>
      <w:pPr>
        <w:ind w:left="1724" w:hanging="219"/>
      </w:pPr>
      <w:rPr>
        <w:rFonts w:hint="default"/>
      </w:rPr>
    </w:lvl>
    <w:lvl w:ilvl="4" w:tplc="3E48D956">
      <w:numFmt w:val="bullet"/>
      <w:lvlText w:val="•"/>
      <w:lvlJc w:val="left"/>
      <w:pPr>
        <w:ind w:left="2206" w:hanging="219"/>
      </w:pPr>
      <w:rPr>
        <w:rFonts w:hint="default"/>
      </w:rPr>
    </w:lvl>
    <w:lvl w:ilvl="5" w:tplc="6CB247E8">
      <w:numFmt w:val="bullet"/>
      <w:lvlText w:val="•"/>
      <w:lvlJc w:val="left"/>
      <w:pPr>
        <w:ind w:left="2687" w:hanging="219"/>
      </w:pPr>
      <w:rPr>
        <w:rFonts w:hint="default"/>
      </w:rPr>
    </w:lvl>
    <w:lvl w:ilvl="6" w:tplc="020AA222">
      <w:numFmt w:val="bullet"/>
      <w:lvlText w:val="•"/>
      <w:lvlJc w:val="left"/>
      <w:pPr>
        <w:ind w:left="3169" w:hanging="219"/>
      </w:pPr>
      <w:rPr>
        <w:rFonts w:hint="default"/>
      </w:rPr>
    </w:lvl>
    <w:lvl w:ilvl="7" w:tplc="735C0284">
      <w:numFmt w:val="bullet"/>
      <w:lvlText w:val="•"/>
      <w:lvlJc w:val="left"/>
      <w:pPr>
        <w:ind w:left="3650" w:hanging="219"/>
      </w:pPr>
      <w:rPr>
        <w:rFonts w:hint="default"/>
      </w:rPr>
    </w:lvl>
    <w:lvl w:ilvl="8" w:tplc="D222E3DE">
      <w:numFmt w:val="bullet"/>
      <w:lvlText w:val="•"/>
      <w:lvlJc w:val="left"/>
      <w:pPr>
        <w:ind w:left="4132" w:hanging="219"/>
      </w:pPr>
      <w:rPr>
        <w:rFonts w:hint="default"/>
      </w:rPr>
    </w:lvl>
  </w:abstractNum>
  <w:abstractNum w:abstractNumId="21" w15:restartNumberingAfterBreak="0">
    <w:nsid w:val="46432BFC"/>
    <w:multiLevelType w:val="hybridMultilevel"/>
    <w:tmpl w:val="375ACBF2"/>
    <w:lvl w:ilvl="0" w:tplc="A414300C">
      <w:numFmt w:val="bullet"/>
      <w:lvlText w:val="□"/>
      <w:lvlJc w:val="left"/>
      <w:pPr>
        <w:ind w:left="267" w:hanging="211"/>
      </w:pPr>
      <w:rPr>
        <w:rFonts w:ascii="PMingLiU" w:eastAsia="PMingLiU" w:hAnsi="PMingLiU" w:cs="PMingLiU" w:hint="default"/>
        <w:color w:val="231916"/>
        <w:w w:val="100"/>
        <w:sz w:val="18"/>
        <w:szCs w:val="18"/>
      </w:rPr>
    </w:lvl>
    <w:lvl w:ilvl="1" w:tplc="A36AAFE4">
      <w:numFmt w:val="bullet"/>
      <w:lvlText w:val="•"/>
      <w:lvlJc w:val="left"/>
      <w:pPr>
        <w:ind w:left="743" w:hanging="211"/>
      </w:pPr>
      <w:rPr>
        <w:rFonts w:hint="default"/>
      </w:rPr>
    </w:lvl>
    <w:lvl w:ilvl="2" w:tplc="65DE82B4">
      <w:numFmt w:val="bullet"/>
      <w:lvlText w:val="•"/>
      <w:lvlJc w:val="left"/>
      <w:pPr>
        <w:ind w:left="1227" w:hanging="211"/>
      </w:pPr>
      <w:rPr>
        <w:rFonts w:hint="default"/>
      </w:rPr>
    </w:lvl>
    <w:lvl w:ilvl="3" w:tplc="98C09196">
      <w:numFmt w:val="bullet"/>
      <w:lvlText w:val="•"/>
      <w:lvlJc w:val="left"/>
      <w:pPr>
        <w:ind w:left="1710" w:hanging="211"/>
      </w:pPr>
      <w:rPr>
        <w:rFonts w:hint="default"/>
      </w:rPr>
    </w:lvl>
    <w:lvl w:ilvl="4" w:tplc="8A5C63CE">
      <w:numFmt w:val="bullet"/>
      <w:lvlText w:val="•"/>
      <w:lvlJc w:val="left"/>
      <w:pPr>
        <w:ind w:left="2194" w:hanging="211"/>
      </w:pPr>
      <w:rPr>
        <w:rFonts w:hint="default"/>
      </w:rPr>
    </w:lvl>
    <w:lvl w:ilvl="5" w:tplc="35A44A62">
      <w:numFmt w:val="bullet"/>
      <w:lvlText w:val="•"/>
      <w:lvlJc w:val="left"/>
      <w:pPr>
        <w:ind w:left="2677" w:hanging="211"/>
      </w:pPr>
      <w:rPr>
        <w:rFonts w:hint="default"/>
      </w:rPr>
    </w:lvl>
    <w:lvl w:ilvl="6" w:tplc="0FF45DEE">
      <w:numFmt w:val="bullet"/>
      <w:lvlText w:val="•"/>
      <w:lvlJc w:val="left"/>
      <w:pPr>
        <w:ind w:left="3161" w:hanging="211"/>
      </w:pPr>
      <w:rPr>
        <w:rFonts w:hint="default"/>
      </w:rPr>
    </w:lvl>
    <w:lvl w:ilvl="7" w:tplc="DCE27EA0">
      <w:numFmt w:val="bullet"/>
      <w:lvlText w:val="•"/>
      <w:lvlJc w:val="left"/>
      <w:pPr>
        <w:ind w:left="3644" w:hanging="211"/>
      </w:pPr>
      <w:rPr>
        <w:rFonts w:hint="default"/>
      </w:rPr>
    </w:lvl>
    <w:lvl w:ilvl="8" w:tplc="5C4E9FF6">
      <w:numFmt w:val="bullet"/>
      <w:lvlText w:val="•"/>
      <w:lvlJc w:val="left"/>
      <w:pPr>
        <w:ind w:left="4128" w:hanging="211"/>
      </w:pPr>
      <w:rPr>
        <w:rFonts w:hint="default"/>
      </w:rPr>
    </w:lvl>
  </w:abstractNum>
  <w:abstractNum w:abstractNumId="22" w15:restartNumberingAfterBreak="0">
    <w:nsid w:val="548E00D9"/>
    <w:multiLevelType w:val="hybridMultilevel"/>
    <w:tmpl w:val="5A1674B2"/>
    <w:lvl w:ilvl="0" w:tplc="5F7A20A4">
      <w:numFmt w:val="bullet"/>
      <w:lvlText w:val="□"/>
      <w:lvlJc w:val="left"/>
      <w:pPr>
        <w:ind w:left="275" w:hanging="219"/>
      </w:pPr>
      <w:rPr>
        <w:rFonts w:ascii="PMingLiU" w:eastAsia="PMingLiU" w:hAnsi="PMingLiU" w:cs="PMingLiU" w:hint="default"/>
        <w:color w:val="231916"/>
        <w:w w:val="100"/>
        <w:sz w:val="18"/>
        <w:szCs w:val="18"/>
      </w:rPr>
    </w:lvl>
    <w:lvl w:ilvl="1" w:tplc="76CE2224">
      <w:numFmt w:val="bullet"/>
      <w:lvlText w:val="•"/>
      <w:lvlJc w:val="left"/>
      <w:pPr>
        <w:ind w:left="761" w:hanging="219"/>
      </w:pPr>
      <w:rPr>
        <w:rFonts w:hint="default"/>
      </w:rPr>
    </w:lvl>
    <w:lvl w:ilvl="2" w:tplc="123E3A36">
      <w:numFmt w:val="bullet"/>
      <w:lvlText w:val="•"/>
      <w:lvlJc w:val="left"/>
      <w:pPr>
        <w:ind w:left="1243" w:hanging="219"/>
      </w:pPr>
      <w:rPr>
        <w:rFonts w:hint="default"/>
      </w:rPr>
    </w:lvl>
    <w:lvl w:ilvl="3" w:tplc="B350B298">
      <w:numFmt w:val="bullet"/>
      <w:lvlText w:val="•"/>
      <w:lvlJc w:val="left"/>
      <w:pPr>
        <w:ind w:left="1724" w:hanging="219"/>
      </w:pPr>
      <w:rPr>
        <w:rFonts w:hint="default"/>
      </w:rPr>
    </w:lvl>
    <w:lvl w:ilvl="4" w:tplc="E124DC12">
      <w:numFmt w:val="bullet"/>
      <w:lvlText w:val="•"/>
      <w:lvlJc w:val="left"/>
      <w:pPr>
        <w:ind w:left="2206" w:hanging="219"/>
      </w:pPr>
      <w:rPr>
        <w:rFonts w:hint="default"/>
      </w:rPr>
    </w:lvl>
    <w:lvl w:ilvl="5" w:tplc="38B8460C">
      <w:numFmt w:val="bullet"/>
      <w:lvlText w:val="•"/>
      <w:lvlJc w:val="left"/>
      <w:pPr>
        <w:ind w:left="2687" w:hanging="219"/>
      </w:pPr>
      <w:rPr>
        <w:rFonts w:hint="default"/>
      </w:rPr>
    </w:lvl>
    <w:lvl w:ilvl="6" w:tplc="85D2694C">
      <w:numFmt w:val="bullet"/>
      <w:lvlText w:val="•"/>
      <w:lvlJc w:val="left"/>
      <w:pPr>
        <w:ind w:left="3169" w:hanging="219"/>
      </w:pPr>
      <w:rPr>
        <w:rFonts w:hint="default"/>
      </w:rPr>
    </w:lvl>
    <w:lvl w:ilvl="7" w:tplc="0A3841F2">
      <w:numFmt w:val="bullet"/>
      <w:lvlText w:val="•"/>
      <w:lvlJc w:val="left"/>
      <w:pPr>
        <w:ind w:left="3650" w:hanging="219"/>
      </w:pPr>
      <w:rPr>
        <w:rFonts w:hint="default"/>
      </w:rPr>
    </w:lvl>
    <w:lvl w:ilvl="8" w:tplc="6CE2A316">
      <w:numFmt w:val="bullet"/>
      <w:lvlText w:val="•"/>
      <w:lvlJc w:val="left"/>
      <w:pPr>
        <w:ind w:left="4132" w:hanging="219"/>
      </w:pPr>
      <w:rPr>
        <w:rFonts w:hint="default"/>
      </w:rPr>
    </w:lvl>
  </w:abstractNum>
  <w:abstractNum w:abstractNumId="23" w15:restartNumberingAfterBreak="0">
    <w:nsid w:val="560C5BB7"/>
    <w:multiLevelType w:val="hybridMultilevel"/>
    <w:tmpl w:val="699E2C14"/>
    <w:lvl w:ilvl="0" w:tplc="446086B4">
      <w:numFmt w:val="bullet"/>
      <w:lvlText w:val="□"/>
      <w:lvlJc w:val="left"/>
      <w:pPr>
        <w:ind w:left="274" w:hanging="219"/>
      </w:pPr>
      <w:rPr>
        <w:rFonts w:ascii="PMingLiU" w:eastAsia="PMingLiU" w:hAnsi="PMingLiU" w:cs="PMingLiU" w:hint="default"/>
        <w:color w:val="231916"/>
        <w:w w:val="100"/>
        <w:sz w:val="18"/>
        <w:szCs w:val="18"/>
      </w:rPr>
    </w:lvl>
    <w:lvl w:ilvl="1" w:tplc="447EEBD0">
      <w:numFmt w:val="bullet"/>
      <w:lvlText w:val="•"/>
      <w:lvlJc w:val="left"/>
      <w:pPr>
        <w:ind w:left="761" w:hanging="219"/>
      </w:pPr>
      <w:rPr>
        <w:rFonts w:hint="default"/>
      </w:rPr>
    </w:lvl>
    <w:lvl w:ilvl="2" w:tplc="3384A488">
      <w:numFmt w:val="bullet"/>
      <w:lvlText w:val="•"/>
      <w:lvlJc w:val="left"/>
      <w:pPr>
        <w:ind w:left="1242" w:hanging="219"/>
      </w:pPr>
      <w:rPr>
        <w:rFonts w:hint="default"/>
      </w:rPr>
    </w:lvl>
    <w:lvl w:ilvl="3" w:tplc="7248B5DE">
      <w:numFmt w:val="bullet"/>
      <w:lvlText w:val="•"/>
      <w:lvlJc w:val="left"/>
      <w:pPr>
        <w:ind w:left="1724" w:hanging="219"/>
      </w:pPr>
      <w:rPr>
        <w:rFonts w:hint="default"/>
      </w:rPr>
    </w:lvl>
    <w:lvl w:ilvl="4" w:tplc="74EE4922">
      <w:numFmt w:val="bullet"/>
      <w:lvlText w:val="•"/>
      <w:lvlJc w:val="left"/>
      <w:pPr>
        <w:ind w:left="2205" w:hanging="219"/>
      </w:pPr>
      <w:rPr>
        <w:rFonts w:hint="default"/>
      </w:rPr>
    </w:lvl>
    <w:lvl w:ilvl="5" w:tplc="1764B598">
      <w:numFmt w:val="bullet"/>
      <w:lvlText w:val="•"/>
      <w:lvlJc w:val="left"/>
      <w:pPr>
        <w:ind w:left="2687" w:hanging="219"/>
      </w:pPr>
      <w:rPr>
        <w:rFonts w:hint="default"/>
      </w:rPr>
    </w:lvl>
    <w:lvl w:ilvl="6" w:tplc="3774D04C">
      <w:numFmt w:val="bullet"/>
      <w:lvlText w:val="•"/>
      <w:lvlJc w:val="left"/>
      <w:pPr>
        <w:ind w:left="3168" w:hanging="219"/>
      </w:pPr>
      <w:rPr>
        <w:rFonts w:hint="default"/>
      </w:rPr>
    </w:lvl>
    <w:lvl w:ilvl="7" w:tplc="A126C688">
      <w:numFmt w:val="bullet"/>
      <w:lvlText w:val="•"/>
      <w:lvlJc w:val="left"/>
      <w:pPr>
        <w:ind w:left="3650" w:hanging="219"/>
      </w:pPr>
      <w:rPr>
        <w:rFonts w:hint="default"/>
      </w:rPr>
    </w:lvl>
    <w:lvl w:ilvl="8" w:tplc="D428B002">
      <w:numFmt w:val="bullet"/>
      <w:lvlText w:val="•"/>
      <w:lvlJc w:val="left"/>
      <w:pPr>
        <w:ind w:left="4131" w:hanging="219"/>
      </w:pPr>
      <w:rPr>
        <w:rFonts w:hint="default"/>
      </w:rPr>
    </w:lvl>
  </w:abstractNum>
  <w:abstractNum w:abstractNumId="24" w15:restartNumberingAfterBreak="0">
    <w:nsid w:val="592B1D79"/>
    <w:multiLevelType w:val="hybridMultilevel"/>
    <w:tmpl w:val="E3002B34"/>
    <w:lvl w:ilvl="0" w:tplc="C026229A">
      <w:numFmt w:val="bullet"/>
      <w:lvlText w:val="□"/>
      <w:lvlJc w:val="left"/>
      <w:pPr>
        <w:ind w:left="469" w:hanging="225"/>
      </w:pPr>
      <w:rPr>
        <w:rFonts w:ascii="PMingLiU" w:eastAsia="PMingLiU" w:hAnsi="PMingLiU" w:cs="PMingLiU" w:hint="default"/>
        <w:color w:val="231916"/>
        <w:w w:val="100"/>
        <w:sz w:val="18"/>
        <w:szCs w:val="18"/>
      </w:rPr>
    </w:lvl>
    <w:lvl w:ilvl="1" w:tplc="B004F62E">
      <w:numFmt w:val="bullet"/>
      <w:lvlText w:val="•"/>
      <w:lvlJc w:val="left"/>
      <w:pPr>
        <w:ind w:left="772" w:hanging="225"/>
      </w:pPr>
      <w:rPr>
        <w:rFonts w:hint="default"/>
      </w:rPr>
    </w:lvl>
    <w:lvl w:ilvl="2" w:tplc="E4EA5FE8">
      <w:numFmt w:val="bullet"/>
      <w:lvlText w:val="•"/>
      <w:lvlJc w:val="left"/>
      <w:pPr>
        <w:ind w:left="1085" w:hanging="225"/>
      </w:pPr>
      <w:rPr>
        <w:rFonts w:hint="default"/>
      </w:rPr>
    </w:lvl>
    <w:lvl w:ilvl="3" w:tplc="A14EBEBE">
      <w:numFmt w:val="bullet"/>
      <w:lvlText w:val="•"/>
      <w:lvlJc w:val="left"/>
      <w:pPr>
        <w:ind w:left="1398" w:hanging="225"/>
      </w:pPr>
      <w:rPr>
        <w:rFonts w:hint="default"/>
      </w:rPr>
    </w:lvl>
    <w:lvl w:ilvl="4" w:tplc="23028B0A">
      <w:numFmt w:val="bullet"/>
      <w:lvlText w:val="•"/>
      <w:lvlJc w:val="left"/>
      <w:pPr>
        <w:ind w:left="1711" w:hanging="225"/>
      </w:pPr>
      <w:rPr>
        <w:rFonts w:hint="default"/>
      </w:rPr>
    </w:lvl>
    <w:lvl w:ilvl="5" w:tplc="A10A726A">
      <w:numFmt w:val="bullet"/>
      <w:lvlText w:val="•"/>
      <w:lvlJc w:val="left"/>
      <w:pPr>
        <w:ind w:left="2024" w:hanging="225"/>
      </w:pPr>
      <w:rPr>
        <w:rFonts w:hint="default"/>
      </w:rPr>
    </w:lvl>
    <w:lvl w:ilvl="6" w:tplc="DF38EF46">
      <w:numFmt w:val="bullet"/>
      <w:lvlText w:val="•"/>
      <w:lvlJc w:val="left"/>
      <w:pPr>
        <w:ind w:left="2337" w:hanging="225"/>
      </w:pPr>
      <w:rPr>
        <w:rFonts w:hint="default"/>
      </w:rPr>
    </w:lvl>
    <w:lvl w:ilvl="7" w:tplc="D8E203E8">
      <w:numFmt w:val="bullet"/>
      <w:lvlText w:val="•"/>
      <w:lvlJc w:val="left"/>
      <w:pPr>
        <w:ind w:left="2650" w:hanging="225"/>
      </w:pPr>
      <w:rPr>
        <w:rFonts w:hint="default"/>
      </w:rPr>
    </w:lvl>
    <w:lvl w:ilvl="8" w:tplc="2102D13E">
      <w:numFmt w:val="bullet"/>
      <w:lvlText w:val="•"/>
      <w:lvlJc w:val="left"/>
      <w:pPr>
        <w:ind w:left="2963" w:hanging="225"/>
      </w:pPr>
      <w:rPr>
        <w:rFonts w:hint="default"/>
      </w:rPr>
    </w:lvl>
  </w:abstractNum>
  <w:abstractNum w:abstractNumId="25" w15:restartNumberingAfterBreak="0">
    <w:nsid w:val="61B65139"/>
    <w:multiLevelType w:val="hybridMultilevel"/>
    <w:tmpl w:val="76A639C0"/>
    <w:lvl w:ilvl="0" w:tplc="DE3AEF90">
      <w:numFmt w:val="bullet"/>
      <w:lvlText w:val="□"/>
      <w:lvlJc w:val="left"/>
      <w:pPr>
        <w:ind w:left="274" w:hanging="219"/>
      </w:pPr>
      <w:rPr>
        <w:rFonts w:ascii="PMingLiU" w:eastAsia="PMingLiU" w:hAnsi="PMingLiU" w:cs="PMingLiU" w:hint="default"/>
        <w:color w:val="231916"/>
        <w:w w:val="100"/>
        <w:sz w:val="18"/>
        <w:szCs w:val="18"/>
      </w:rPr>
    </w:lvl>
    <w:lvl w:ilvl="1" w:tplc="15C2F0E8">
      <w:numFmt w:val="bullet"/>
      <w:lvlText w:val="•"/>
      <w:lvlJc w:val="left"/>
      <w:pPr>
        <w:ind w:left="761" w:hanging="219"/>
      </w:pPr>
      <w:rPr>
        <w:rFonts w:hint="default"/>
      </w:rPr>
    </w:lvl>
    <w:lvl w:ilvl="2" w:tplc="AE0CB85E">
      <w:numFmt w:val="bullet"/>
      <w:lvlText w:val="•"/>
      <w:lvlJc w:val="left"/>
      <w:pPr>
        <w:ind w:left="1242" w:hanging="219"/>
      </w:pPr>
      <w:rPr>
        <w:rFonts w:hint="default"/>
      </w:rPr>
    </w:lvl>
    <w:lvl w:ilvl="3" w:tplc="7D64F0C0">
      <w:numFmt w:val="bullet"/>
      <w:lvlText w:val="•"/>
      <w:lvlJc w:val="left"/>
      <w:pPr>
        <w:ind w:left="1724" w:hanging="219"/>
      </w:pPr>
      <w:rPr>
        <w:rFonts w:hint="default"/>
      </w:rPr>
    </w:lvl>
    <w:lvl w:ilvl="4" w:tplc="88D270A6">
      <w:numFmt w:val="bullet"/>
      <w:lvlText w:val="•"/>
      <w:lvlJc w:val="left"/>
      <w:pPr>
        <w:ind w:left="2205" w:hanging="219"/>
      </w:pPr>
      <w:rPr>
        <w:rFonts w:hint="default"/>
      </w:rPr>
    </w:lvl>
    <w:lvl w:ilvl="5" w:tplc="1BCEF87A">
      <w:numFmt w:val="bullet"/>
      <w:lvlText w:val="•"/>
      <w:lvlJc w:val="left"/>
      <w:pPr>
        <w:ind w:left="2687" w:hanging="219"/>
      </w:pPr>
      <w:rPr>
        <w:rFonts w:hint="default"/>
      </w:rPr>
    </w:lvl>
    <w:lvl w:ilvl="6" w:tplc="29CA7FA2">
      <w:numFmt w:val="bullet"/>
      <w:lvlText w:val="•"/>
      <w:lvlJc w:val="left"/>
      <w:pPr>
        <w:ind w:left="3168" w:hanging="219"/>
      </w:pPr>
      <w:rPr>
        <w:rFonts w:hint="default"/>
      </w:rPr>
    </w:lvl>
    <w:lvl w:ilvl="7" w:tplc="E0326A84">
      <w:numFmt w:val="bullet"/>
      <w:lvlText w:val="•"/>
      <w:lvlJc w:val="left"/>
      <w:pPr>
        <w:ind w:left="3650" w:hanging="219"/>
      </w:pPr>
      <w:rPr>
        <w:rFonts w:hint="default"/>
      </w:rPr>
    </w:lvl>
    <w:lvl w:ilvl="8" w:tplc="C804D7E8">
      <w:numFmt w:val="bullet"/>
      <w:lvlText w:val="•"/>
      <w:lvlJc w:val="left"/>
      <w:pPr>
        <w:ind w:left="4131" w:hanging="219"/>
      </w:pPr>
      <w:rPr>
        <w:rFonts w:hint="default"/>
      </w:rPr>
    </w:lvl>
  </w:abstractNum>
  <w:abstractNum w:abstractNumId="26" w15:restartNumberingAfterBreak="0">
    <w:nsid w:val="62727809"/>
    <w:multiLevelType w:val="hybridMultilevel"/>
    <w:tmpl w:val="AA0AE1A4"/>
    <w:lvl w:ilvl="0" w:tplc="1526C774">
      <w:numFmt w:val="bullet"/>
      <w:lvlText w:val="□"/>
      <w:lvlJc w:val="left"/>
      <w:pPr>
        <w:ind w:left="743" w:hanging="225"/>
      </w:pPr>
      <w:rPr>
        <w:rFonts w:ascii="PMingLiU" w:eastAsia="PMingLiU" w:hAnsi="PMingLiU" w:cs="PMingLiU" w:hint="default"/>
        <w:color w:val="231916"/>
        <w:w w:val="100"/>
        <w:sz w:val="18"/>
        <w:szCs w:val="18"/>
      </w:rPr>
    </w:lvl>
    <w:lvl w:ilvl="1" w:tplc="5C826F22">
      <w:numFmt w:val="bullet"/>
      <w:lvlText w:val="•"/>
      <w:lvlJc w:val="left"/>
      <w:pPr>
        <w:ind w:left="1033" w:hanging="225"/>
      </w:pPr>
      <w:rPr>
        <w:rFonts w:hint="default"/>
      </w:rPr>
    </w:lvl>
    <w:lvl w:ilvl="2" w:tplc="EE083E60">
      <w:numFmt w:val="bullet"/>
      <w:lvlText w:val="•"/>
      <w:lvlJc w:val="left"/>
      <w:pPr>
        <w:ind w:left="1327" w:hanging="225"/>
      </w:pPr>
      <w:rPr>
        <w:rFonts w:hint="default"/>
      </w:rPr>
    </w:lvl>
    <w:lvl w:ilvl="3" w:tplc="76263366">
      <w:numFmt w:val="bullet"/>
      <w:lvlText w:val="•"/>
      <w:lvlJc w:val="left"/>
      <w:pPr>
        <w:ind w:left="1620" w:hanging="225"/>
      </w:pPr>
      <w:rPr>
        <w:rFonts w:hint="default"/>
      </w:rPr>
    </w:lvl>
    <w:lvl w:ilvl="4" w:tplc="5268F1CC">
      <w:numFmt w:val="bullet"/>
      <w:lvlText w:val="•"/>
      <w:lvlJc w:val="left"/>
      <w:pPr>
        <w:ind w:left="1914" w:hanging="225"/>
      </w:pPr>
      <w:rPr>
        <w:rFonts w:hint="default"/>
      </w:rPr>
    </w:lvl>
    <w:lvl w:ilvl="5" w:tplc="A8206C82">
      <w:numFmt w:val="bullet"/>
      <w:lvlText w:val="•"/>
      <w:lvlJc w:val="left"/>
      <w:pPr>
        <w:ind w:left="2207" w:hanging="225"/>
      </w:pPr>
      <w:rPr>
        <w:rFonts w:hint="default"/>
      </w:rPr>
    </w:lvl>
    <w:lvl w:ilvl="6" w:tplc="58EE3532">
      <w:numFmt w:val="bullet"/>
      <w:lvlText w:val="•"/>
      <w:lvlJc w:val="left"/>
      <w:pPr>
        <w:ind w:left="2501" w:hanging="225"/>
      </w:pPr>
      <w:rPr>
        <w:rFonts w:hint="default"/>
      </w:rPr>
    </w:lvl>
    <w:lvl w:ilvl="7" w:tplc="1D327D8E">
      <w:numFmt w:val="bullet"/>
      <w:lvlText w:val="•"/>
      <w:lvlJc w:val="left"/>
      <w:pPr>
        <w:ind w:left="2795" w:hanging="225"/>
      </w:pPr>
      <w:rPr>
        <w:rFonts w:hint="default"/>
      </w:rPr>
    </w:lvl>
    <w:lvl w:ilvl="8" w:tplc="5830A04A">
      <w:numFmt w:val="bullet"/>
      <w:lvlText w:val="•"/>
      <w:lvlJc w:val="left"/>
      <w:pPr>
        <w:ind w:left="3088" w:hanging="225"/>
      </w:pPr>
      <w:rPr>
        <w:rFonts w:hint="default"/>
      </w:rPr>
    </w:lvl>
  </w:abstractNum>
  <w:abstractNum w:abstractNumId="27" w15:restartNumberingAfterBreak="0">
    <w:nsid w:val="677838EB"/>
    <w:multiLevelType w:val="hybridMultilevel"/>
    <w:tmpl w:val="BB8C7D74"/>
    <w:lvl w:ilvl="0" w:tplc="4A24A28A">
      <w:numFmt w:val="bullet"/>
      <w:lvlText w:val="□"/>
      <w:lvlJc w:val="left"/>
      <w:pPr>
        <w:ind w:left="281" w:hanging="225"/>
      </w:pPr>
      <w:rPr>
        <w:rFonts w:ascii="PMingLiU" w:eastAsia="PMingLiU" w:hAnsi="PMingLiU" w:cs="PMingLiU" w:hint="default"/>
        <w:color w:val="231916"/>
        <w:w w:val="100"/>
        <w:sz w:val="18"/>
        <w:szCs w:val="18"/>
      </w:rPr>
    </w:lvl>
    <w:lvl w:ilvl="1" w:tplc="EEF48DD8">
      <w:numFmt w:val="bullet"/>
      <w:lvlText w:val="•"/>
      <w:lvlJc w:val="left"/>
      <w:pPr>
        <w:ind w:left="545" w:hanging="225"/>
      </w:pPr>
      <w:rPr>
        <w:rFonts w:hint="default"/>
      </w:rPr>
    </w:lvl>
    <w:lvl w:ilvl="2" w:tplc="35A44180">
      <w:numFmt w:val="bullet"/>
      <w:lvlText w:val="•"/>
      <w:lvlJc w:val="left"/>
      <w:pPr>
        <w:ind w:left="811" w:hanging="225"/>
      </w:pPr>
      <w:rPr>
        <w:rFonts w:hint="default"/>
      </w:rPr>
    </w:lvl>
    <w:lvl w:ilvl="3" w:tplc="4656CB0A">
      <w:numFmt w:val="bullet"/>
      <w:lvlText w:val="•"/>
      <w:lvlJc w:val="left"/>
      <w:pPr>
        <w:ind w:left="1077" w:hanging="225"/>
      </w:pPr>
      <w:rPr>
        <w:rFonts w:hint="default"/>
      </w:rPr>
    </w:lvl>
    <w:lvl w:ilvl="4" w:tplc="C3FE66AC">
      <w:numFmt w:val="bullet"/>
      <w:lvlText w:val="•"/>
      <w:lvlJc w:val="left"/>
      <w:pPr>
        <w:ind w:left="1343" w:hanging="225"/>
      </w:pPr>
      <w:rPr>
        <w:rFonts w:hint="default"/>
      </w:rPr>
    </w:lvl>
    <w:lvl w:ilvl="5" w:tplc="4378BC1A">
      <w:numFmt w:val="bullet"/>
      <w:lvlText w:val="•"/>
      <w:lvlJc w:val="left"/>
      <w:pPr>
        <w:ind w:left="1609" w:hanging="225"/>
      </w:pPr>
      <w:rPr>
        <w:rFonts w:hint="default"/>
      </w:rPr>
    </w:lvl>
    <w:lvl w:ilvl="6" w:tplc="C640F95A">
      <w:numFmt w:val="bullet"/>
      <w:lvlText w:val="•"/>
      <w:lvlJc w:val="left"/>
      <w:pPr>
        <w:ind w:left="1875" w:hanging="225"/>
      </w:pPr>
      <w:rPr>
        <w:rFonts w:hint="default"/>
      </w:rPr>
    </w:lvl>
    <w:lvl w:ilvl="7" w:tplc="841235E0">
      <w:numFmt w:val="bullet"/>
      <w:lvlText w:val="•"/>
      <w:lvlJc w:val="left"/>
      <w:pPr>
        <w:ind w:left="2141" w:hanging="225"/>
      </w:pPr>
      <w:rPr>
        <w:rFonts w:hint="default"/>
      </w:rPr>
    </w:lvl>
    <w:lvl w:ilvl="8" w:tplc="5EC8A95C">
      <w:numFmt w:val="bullet"/>
      <w:lvlText w:val="•"/>
      <w:lvlJc w:val="left"/>
      <w:pPr>
        <w:ind w:left="2407" w:hanging="225"/>
      </w:pPr>
      <w:rPr>
        <w:rFonts w:hint="default"/>
      </w:rPr>
    </w:lvl>
  </w:abstractNum>
  <w:abstractNum w:abstractNumId="28" w15:restartNumberingAfterBreak="0">
    <w:nsid w:val="70D743EC"/>
    <w:multiLevelType w:val="hybridMultilevel"/>
    <w:tmpl w:val="E3388B56"/>
    <w:lvl w:ilvl="0" w:tplc="09AEC4C6">
      <w:numFmt w:val="bullet"/>
      <w:lvlText w:val="□"/>
      <w:lvlJc w:val="left"/>
      <w:pPr>
        <w:ind w:left="281" w:hanging="225"/>
      </w:pPr>
      <w:rPr>
        <w:rFonts w:ascii="PMingLiU" w:eastAsia="PMingLiU" w:hAnsi="PMingLiU" w:cs="PMingLiU" w:hint="default"/>
        <w:color w:val="231916"/>
        <w:w w:val="100"/>
        <w:sz w:val="18"/>
        <w:szCs w:val="18"/>
      </w:rPr>
    </w:lvl>
    <w:lvl w:ilvl="1" w:tplc="590CBC7C">
      <w:numFmt w:val="bullet"/>
      <w:lvlText w:val="•"/>
      <w:lvlJc w:val="left"/>
      <w:pPr>
        <w:ind w:left="545" w:hanging="225"/>
      </w:pPr>
      <w:rPr>
        <w:rFonts w:hint="default"/>
      </w:rPr>
    </w:lvl>
    <w:lvl w:ilvl="2" w:tplc="640C9C76">
      <w:numFmt w:val="bullet"/>
      <w:lvlText w:val="•"/>
      <w:lvlJc w:val="left"/>
      <w:pPr>
        <w:ind w:left="811" w:hanging="225"/>
      </w:pPr>
      <w:rPr>
        <w:rFonts w:hint="default"/>
      </w:rPr>
    </w:lvl>
    <w:lvl w:ilvl="3" w:tplc="E2C2D41A">
      <w:numFmt w:val="bullet"/>
      <w:lvlText w:val="•"/>
      <w:lvlJc w:val="left"/>
      <w:pPr>
        <w:ind w:left="1077" w:hanging="225"/>
      </w:pPr>
      <w:rPr>
        <w:rFonts w:hint="default"/>
      </w:rPr>
    </w:lvl>
    <w:lvl w:ilvl="4" w:tplc="88302B48">
      <w:numFmt w:val="bullet"/>
      <w:lvlText w:val="•"/>
      <w:lvlJc w:val="left"/>
      <w:pPr>
        <w:ind w:left="1343" w:hanging="225"/>
      </w:pPr>
      <w:rPr>
        <w:rFonts w:hint="default"/>
      </w:rPr>
    </w:lvl>
    <w:lvl w:ilvl="5" w:tplc="F12A83E8">
      <w:numFmt w:val="bullet"/>
      <w:lvlText w:val="•"/>
      <w:lvlJc w:val="left"/>
      <w:pPr>
        <w:ind w:left="1609" w:hanging="225"/>
      </w:pPr>
      <w:rPr>
        <w:rFonts w:hint="default"/>
      </w:rPr>
    </w:lvl>
    <w:lvl w:ilvl="6" w:tplc="D52A5FFA">
      <w:numFmt w:val="bullet"/>
      <w:lvlText w:val="•"/>
      <w:lvlJc w:val="left"/>
      <w:pPr>
        <w:ind w:left="1875" w:hanging="225"/>
      </w:pPr>
      <w:rPr>
        <w:rFonts w:hint="default"/>
      </w:rPr>
    </w:lvl>
    <w:lvl w:ilvl="7" w:tplc="8098D51A">
      <w:numFmt w:val="bullet"/>
      <w:lvlText w:val="•"/>
      <w:lvlJc w:val="left"/>
      <w:pPr>
        <w:ind w:left="2141" w:hanging="225"/>
      </w:pPr>
      <w:rPr>
        <w:rFonts w:hint="default"/>
      </w:rPr>
    </w:lvl>
    <w:lvl w:ilvl="8" w:tplc="039A942A">
      <w:numFmt w:val="bullet"/>
      <w:lvlText w:val="•"/>
      <w:lvlJc w:val="left"/>
      <w:pPr>
        <w:ind w:left="2407" w:hanging="225"/>
      </w:pPr>
      <w:rPr>
        <w:rFonts w:hint="default"/>
      </w:rPr>
    </w:lvl>
  </w:abstractNum>
  <w:abstractNum w:abstractNumId="29" w15:restartNumberingAfterBreak="0">
    <w:nsid w:val="711B6FE4"/>
    <w:multiLevelType w:val="hybridMultilevel"/>
    <w:tmpl w:val="A3766F2C"/>
    <w:lvl w:ilvl="0" w:tplc="4F8AF4A4">
      <w:numFmt w:val="bullet"/>
      <w:lvlText w:val="□"/>
      <w:lvlJc w:val="left"/>
      <w:pPr>
        <w:ind w:left="274" w:hanging="219"/>
      </w:pPr>
      <w:rPr>
        <w:rFonts w:ascii="PMingLiU" w:eastAsia="PMingLiU" w:hAnsi="PMingLiU" w:cs="PMingLiU" w:hint="default"/>
        <w:color w:val="231916"/>
        <w:w w:val="100"/>
        <w:sz w:val="18"/>
        <w:szCs w:val="18"/>
      </w:rPr>
    </w:lvl>
    <w:lvl w:ilvl="1" w:tplc="FD02E986">
      <w:numFmt w:val="bullet"/>
      <w:lvlText w:val="•"/>
      <w:lvlJc w:val="left"/>
      <w:pPr>
        <w:ind w:left="761" w:hanging="219"/>
      </w:pPr>
      <w:rPr>
        <w:rFonts w:hint="default"/>
      </w:rPr>
    </w:lvl>
    <w:lvl w:ilvl="2" w:tplc="66B25C1E">
      <w:numFmt w:val="bullet"/>
      <w:lvlText w:val="•"/>
      <w:lvlJc w:val="left"/>
      <w:pPr>
        <w:ind w:left="1242" w:hanging="219"/>
      </w:pPr>
      <w:rPr>
        <w:rFonts w:hint="default"/>
      </w:rPr>
    </w:lvl>
    <w:lvl w:ilvl="3" w:tplc="86866648">
      <w:numFmt w:val="bullet"/>
      <w:lvlText w:val="•"/>
      <w:lvlJc w:val="left"/>
      <w:pPr>
        <w:ind w:left="1724" w:hanging="219"/>
      </w:pPr>
      <w:rPr>
        <w:rFonts w:hint="default"/>
      </w:rPr>
    </w:lvl>
    <w:lvl w:ilvl="4" w:tplc="31F62DE6">
      <w:numFmt w:val="bullet"/>
      <w:lvlText w:val="•"/>
      <w:lvlJc w:val="left"/>
      <w:pPr>
        <w:ind w:left="2205" w:hanging="219"/>
      </w:pPr>
      <w:rPr>
        <w:rFonts w:hint="default"/>
      </w:rPr>
    </w:lvl>
    <w:lvl w:ilvl="5" w:tplc="28FA81BA">
      <w:numFmt w:val="bullet"/>
      <w:lvlText w:val="•"/>
      <w:lvlJc w:val="left"/>
      <w:pPr>
        <w:ind w:left="2687" w:hanging="219"/>
      </w:pPr>
      <w:rPr>
        <w:rFonts w:hint="default"/>
      </w:rPr>
    </w:lvl>
    <w:lvl w:ilvl="6" w:tplc="295867AE">
      <w:numFmt w:val="bullet"/>
      <w:lvlText w:val="•"/>
      <w:lvlJc w:val="left"/>
      <w:pPr>
        <w:ind w:left="3168" w:hanging="219"/>
      </w:pPr>
      <w:rPr>
        <w:rFonts w:hint="default"/>
      </w:rPr>
    </w:lvl>
    <w:lvl w:ilvl="7" w:tplc="1A441062">
      <w:numFmt w:val="bullet"/>
      <w:lvlText w:val="•"/>
      <w:lvlJc w:val="left"/>
      <w:pPr>
        <w:ind w:left="3650" w:hanging="219"/>
      </w:pPr>
      <w:rPr>
        <w:rFonts w:hint="default"/>
      </w:rPr>
    </w:lvl>
    <w:lvl w:ilvl="8" w:tplc="EF228844">
      <w:numFmt w:val="bullet"/>
      <w:lvlText w:val="•"/>
      <w:lvlJc w:val="left"/>
      <w:pPr>
        <w:ind w:left="4131" w:hanging="219"/>
      </w:pPr>
      <w:rPr>
        <w:rFonts w:hint="default"/>
      </w:rPr>
    </w:lvl>
  </w:abstractNum>
  <w:abstractNum w:abstractNumId="30" w15:restartNumberingAfterBreak="0">
    <w:nsid w:val="7B7F111B"/>
    <w:multiLevelType w:val="hybridMultilevel"/>
    <w:tmpl w:val="F3000830"/>
    <w:lvl w:ilvl="0" w:tplc="8C620C82">
      <w:numFmt w:val="bullet"/>
      <w:lvlText w:val="□"/>
      <w:lvlJc w:val="left"/>
      <w:pPr>
        <w:ind w:left="743" w:hanging="225"/>
      </w:pPr>
      <w:rPr>
        <w:rFonts w:ascii="PMingLiU" w:eastAsia="PMingLiU" w:hAnsi="PMingLiU" w:cs="PMingLiU" w:hint="default"/>
        <w:color w:val="231916"/>
        <w:w w:val="100"/>
        <w:sz w:val="18"/>
        <w:szCs w:val="18"/>
      </w:rPr>
    </w:lvl>
    <w:lvl w:ilvl="1" w:tplc="2A5EC25E">
      <w:numFmt w:val="bullet"/>
      <w:lvlText w:val="•"/>
      <w:lvlJc w:val="left"/>
      <w:pPr>
        <w:ind w:left="1033" w:hanging="225"/>
      </w:pPr>
      <w:rPr>
        <w:rFonts w:hint="default"/>
      </w:rPr>
    </w:lvl>
    <w:lvl w:ilvl="2" w:tplc="1FB0F4BC">
      <w:numFmt w:val="bullet"/>
      <w:lvlText w:val="•"/>
      <w:lvlJc w:val="left"/>
      <w:pPr>
        <w:ind w:left="1327" w:hanging="225"/>
      </w:pPr>
      <w:rPr>
        <w:rFonts w:hint="default"/>
      </w:rPr>
    </w:lvl>
    <w:lvl w:ilvl="3" w:tplc="9020C3BC">
      <w:numFmt w:val="bullet"/>
      <w:lvlText w:val="•"/>
      <w:lvlJc w:val="left"/>
      <w:pPr>
        <w:ind w:left="1620" w:hanging="225"/>
      </w:pPr>
      <w:rPr>
        <w:rFonts w:hint="default"/>
      </w:rPr>
    </w:lvl>
    <w:lvl w:ilvl="4" w:tplc="9786892E">
      <w:numFmt w:val="bullet"/>
      <w:lvlText w:val="•"/>
      <w:lvlJc w:val="left"/>
      <w:pPr>
        <w:ind w:left="1914" w:hanging="225"/>
      </w:pPr>
      <w:rPr>
        <w:rFonts w:hint="default"/>
      </w:rPr>
    </w:lvl>
    <w:lvl w:ilvl="5" w:tplc="4FD40E5C">
      <w:numFmt w:val="bullet"/>
      <w:lvlText w:val="•"/>
      <w:lvlJc w:val="left"/>
      <w:pPr>
        <w:ind w:left="2207" w:hanging="225"/>
      </w:pPr>
      <w:rPr>
        <w:rFonts w:hint="default"/>
      </w:rPr>
    </w:lvl>
    <w:lvl w:ilvl="6" w:tplc="4F36294A">
      <w:numFmt w:val="bullet"/>
      <w:lvlText w:val="•"/>
      <w:lvlJc w:val="left"/>
      <w:pPr>
        <w:ind w:left="2501" w:hanging="225"/>
      </w:pPr>
      <w:rPr>
        <w:rFonts w:hint="default"/>
      </w:rPr>
    </w:lvl>
    <w:lvl w:ilvl="7" w:tplc="4AFAB1F8">
      <w:numFmt w:val="bullet"/>
      <w:lvlText w:val="•"/>
      <w:lvlJc w:val="left"/>
      <w:pPr>
        <w:ind w:left="2795" w:hanging="225"/>
      </w:pPr>
      <w:rPr>
        <w:rFonts w:hint="default"/>
      </w:rPr>
    </w:lvl>
    <w:lvl w:ilvl="8" w:tplc="1F88FF00">
      <w:numFmt w:val="bullet"/>
      <w:lvlText w:val="•"/>
      <w:lvlJc w:val="left"/>
      <w:pPr>
        <w:ind w:left="3088" w:hanging="225"/>
      </w:pPr>
      <w:rPr>
        <w:rFonts w:hint="default"/>
      </w:rPr>
    </w:lvl>
  </w:abstractNum>
  <w:abstractNum w:abstractNumId="31" w15:restartNumberingAfterBreak="0">
    <w:nsid w:val="7BF8329F"/>
    <w:multiLevelType w:val="hybridMultilevel"/>
    <w:tmpl w:val="8014E786"/>
    <w:lvl w:ilvl="0" w:tplc="ABE28E94">
      <w:numFmt w:val="bullet"/>
      <w:lvlText w:val="□"/>
      <w:lvlJc w:val="left"/>
      <w:pPr>
        <w:ind w:left="281" w:hanging="225"/>
      </w:pPr>
      <w:rPr>
        <w:rFonts w:ascii="PMingLiU" w:eastAsia="PMingLiU" w:hAnsi="PMingLiU" w:cs="PMingLiU" w:hint="default"/>
        <w:color w:val="231916"/>
        <w:w w:val="100"/>
        <w:sz w:val="18"/>
        <w:szCs w:val="18"/>
      </w:rPr>
    </w:lvl>
    <w:lvl w:ilvl="1" w:tplc="41B4F346">
      <w:numFmt w:val="bullet"/>
      <w:lvlText w:val="•"/>
      <w:lvlJc w:val="left"/>
      <w:pPr>
        <w:ind w:left="545" w:hanging="225"/>
      </w:pPr>
      <w:rPr>
        <w:rFonts w:hint="default"/>
      </w:rPr>
    </w:lvl>
    <w:lvl w:ilvl="2" w:tplc="74647F26">
      <w:numFmt w:val="bullet"/>
      <w:lvlText w:val="•"/>
      <w:lvlJc w:val="left"/>
      <w:pPr>
        <w:ind w:left="811" w:hanging="225"/>
      </w:pPr>
      <w:rPr>
        <w:rFonts w:hint="default"/>
      </w:rPr>
    </w:lvl>
    <w:lvl w:ilvl="3" w:tplc="4440A2BE">
      <w:numFmt w:val="bullet"/>
      <w:lvlText w:val="•"/>
      <w:lvlJc w:val="left"/>
      <w:pPr>
        <w:ind w:left="1077" w:hanging="225"/>
      </w:pPr>
      <w:rPr>
        <w:rFonts w:hint="default"/>
      </w:rPr>
    </w:lvl>
    <w:lvl w:ilvl="4" w:tplc="BD5E57B8">
      <w:numFmt w:val="bullet"/>
      <w:lvlText w:val="•"/>
      <w:lvlJc w:val="left"/>
      <w:pPr>
        <w:ind w:left="1343" w:hanging="225"/>
      </w:pPr>
      <w:rPr>
        <w:rFonts w:hint="default"/>
      </w:rPr>
    </w:lvl>
    <w:lvl w:ilvl="5" w:tplc="B3E25DEA">
      <w:numFmt w:val="bullet"/>
      <w:lvlText w:val="•"/>
      <w:lvlJc w:val="left"/>
      <w:pPr>
        <w:ind w:left="1609" w:hanging="225"/>
      </w:pPr>
      <w:rPr>
        <w:rFonts w:hint="default"/>
      </w:rPr>
    </w:lvl>
    <w:lvl w:ilvl="6" w:tplc="518CF3A0">
      <w:numFmt w:val="bullet"/>
      <w:lvlText w:val="•"/>
      <w:lvlJc w:val="left"/>
      <w:pPr>
        <w:ind w:left="1875" w:hanging="225"/>
      </w:pPr>
      <w:rPr>
        <w:rFonts w:hint="default"/>
      </w:rPr>
    </w:lvl>
    <w:lvl w:ilvl="7" w:tplc="F3CEBD7E">
      <w:numFmt w:val="bullet"/>
      <w:lvlText w:val="•"/>
      <w:lvlJc w:val="left"/>
      <w:pPr>
        <w:ind w:left="2141" w:hanging="225"/>
      </w:pPr>
      <w:rPr>
        <w:rFonts w:hint="default"/>
      </w:rPr>
    </w:lvl>
    <w:lvl w:ilvl="8" w:tplc="26560072">
      <w:numFmt w:val="bullet"/>
      <w:lvlText w:val="•"/>
      <w:lvlJc w:val="left"/>
      <w:pPr>
        <w:ind w:left="2407" w:hanging="225"/>
      </w:pPr>
      <w:rPr>
        <w:rFonts w:hint="default"/>
      </w:rPr>
    </w:lvl>
  </w:abstractNum>
  <w:num w:numId="1">
    <w:abstractNumId w:val="19"/>
  </w:num>
  <w:num w:numId="2">
    <w:abstractNumId w:val="0"/>
  </w:num>
  <w:num w:numId="3">
    <w:abstractNumId w:val="2"/>
  </w:num>
  <w:num w:numId="4">
    <w:abstractNumId w:val="4"/>
  </w:num>
  <w:num w:numId="5">
    <w:abstractNumId w:val="26"/>
  </w:num>
  <w:num w:numId="6">
    <w:abstractNumId w:val="28"/>
  </w:num>
  <w:num w:numId="7">
    <w:abstractNumId w:val="16"/>
  </w:num>
  <w:num w:numId="8">
    <w:abstractNumId w:val="11"/>
  </w:num>
  <w:num w:numId="9">
    <w:abstractNumId w:val="31"/>
  </w:num>
  <w:num w:numId="10">
    <w:abstractNumId w:val="15"/>
  </w:num>
  <w:num w:numId="11">
    <w:abstractNumId w:val="17"/>
  </w:num>
  <w:num w:numId="12">
    <w:abstractNumId w:val="27"/>
  </w:num>
  <w:num w:numId="13">
    <w:abstractNumId w:val="24"/>
  </w:num>
  <w:num w:numId="14">
    <w:abstractNumId w:val="30"/>
  </w:num>
  <w:num w:numId="15">
    <w:abstractNumId w:val="13"/>
  </w:num>
  <w:num w:numId="16">
    <w:abstractNumId w:val="18"/>
  </w:num>
  <w:num w:numId="17">
    <w:abstractNumId w:val="1"/>
  </w:num>
  <w:num w:numId="18">
    <w:abstractNumId w:val="6"/>
  </w:num>
  <w:num w:numId="19">
    <w:abstractNumId w:val="12"/>
  </w:num>
  <w:num w:numId="20">
    <w:abstractNumId w:val="23"/>
  </w:num>
  <w:num w:numId="21">
    <w:abstractNumId w:val="22"/>
  </w:num>
  <w:num w:numId="22">
    <w:abstractNumId w:val="5"/>
  </w:num>
  <w:num w:numId="23">
    <w:abstractNumId w:val="20"/>
  </w:num>
  <w:num w:numId="24">
    <w:abstractNumId w:val="14"/>
  </w:num>
  <w:num w:numId="25">
    <w:abstractNumId w:val="21"/>
  </w:num>
  <w:num w:numId="26">
    <w:abstractNumId w:val="9"/>
  </w:num>
  <w:num w:numId="27">
    <w:abstractNumId w:val="7"/>
  </w:num>
  <w:num w:numId="28">
    <w:abstractNumId w:val="8"/>
  </w:num>
  <w:num w:numId="29">
    <w:abstractNumId w:val="10"/>
  </w:num>
  <w:num w:numId="30">
    <w:abstractNumId w:val="29"/>
  </w:num>
  <w:num w:numId="31">
    <w:abstractNumId w:val="3"/>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9F0"/>
    <w:rsid w:val="000031A3"/>
    <w:rsid w:val="00003838"/>
    <w:rsid w:val="000372F1"/>
    <w:rsid w:val="00047E73"/>
    <w:rsid w:val="00050818"/>
    <w:rsid w:val="000A43F1"/>
    <w:rsid w:val="001019F0"/>
    <w:rsid w:val="00120A07"/>
    <w:rsid w:val="001302BE"/>
    <w:rsid w:val="00130500"/>
    <w:rsid w:val="00162803"/>
    <w:rsid w:val="001812B3"/>
    <w:rsid w:val="001D409A"/>
    <w:rsid w:val="001E202C"/>
    <w:rsid w:val="001E273C"/>
    <w:rsid w:val="001F57ED"/>
    <w:rsid w:val="00206CD0"/>
    <w:rsid w:val="002079E5"/>
    <w:rsid w:val="00214BB0"/>
    <w:rsid w:val="00227AB8"/>
    <w:rsid w:val="00256B51"/>
    <w:rsid w:val="002E5B31"/>
    <w:rsid w:val="002E7BAD"/>
    <w:rsid w:val="003272BF"/>
    <w:rsid w:val="00340150"/>
    <w:rsid w:val="003431BD"/>
    <w:rsid w:val="003713E0"/>
    <w:rsid w:val="0037234D"/>
    <w:rsid w:val="003871AE"/>
    <w:rsid w:val="003D1844"/>
    <w:rsid w:val="003F4D15"/>
    <w:rsid w:val="00402F62"/>
    <w:rsid w:val="00431FBC"/>
    <w:rsid w:val="00433AE9"/>
    <w:rsid w:val="00476601"/>
    <w:rsid w:val="0047720D"/>
    <w:rsid w:val="0051167A"/>
    <w:rsid w:val="00562EE9"/>
    <w:rsid w:val="005810E2"/>
    <w:rsid w:val="005B7CE4"/>
    <w:rsid w:val="005C5AFE"/>
    <w:rsid w:val="005D0FF0"/>
    <w:rsid w:val="005E20DF"/>
    <w:rsid w:val="005F4773"/>
    <w:rsid w:val="006248CA"/>
    <w:rsid w:val="006351DC"/>
    <w:rsid w:val="00641144"/>
    <w:rsid w:val="006439F7"/>
    <w:rsid w:val="00695BB0"/>
    <w:rsid w:val="006A0E5E"/>
    <w:rsid w:val="0072639E"/>
    <w:rsid w:val="00736BEC"/>
    <w:rsid w:val="007755D5"/>
    <w:rsid w:val="007863C2"/>
    <w:rsid w:val="007F58E6"/>
    <w:rsid w:val="00810838"/>
    <w:rsid w:val="00820DA0"/>
    <w:rsid w:val="00823701"/>
    <w:rsid w:val="00832FDB"/>
    <w:rsid w:val="00877D42"/>
    <w:rsid w:val="00887BFE"/>
    <w:rsid w:val="008D383D"/>
    <w:rsid w:val="008E6839"/>
    <w:rsid w:val="008F78C2"/>
    <w:rsid w:val="00905F7A"/>
    <w:rsid w:val="0090798D"/>
    <w:rsid w:val="00933A35"/>
    <w:rsid w:val="0094633C"/>
    <w:rsid w:val="00986AC3"/>
    <w:rsid w:val="00991F2D"/>
    <w:rsid w:val="009F04F7"/>
    <w:rsid w:val="009F7CC6"/>
    <w:rsid w:val="00A158F1"/>
    <w:rsid w:val="00A7298F"/>
    <w:rsid w:val="00A748E5"/>
    <w:rsid w:val="00A83A84"/>
    <w:rsid w:val="00A9628A"/>
    <w:rsid w:val="00AE5A86"/>
    <w:rsid w:val="00AF03A4"/>
    <w:rsid w:val="00B21287"/>
    <w:rsid w:val="00B41ACE"/>
    <w:rsid w:val="00B65F97"/>
    <w:rsid w:val="00B92839"/>
    <w:rsid w:val="00BD75CF"/>
    <w:rsid w:val="00BE661C"/>
    <w:rsid w:val="00C57C5E"/>
    <w:rsid w:val="00C60C8B"/>
    <w:rsid w:val="00C60FA7"/>
    <w:rsid w:val="00C65247"/>
    <w:rsid w:val="00C70DB3"/>
    <w:rsid w:val="00C84FEC"/>
    <w:rsid w:val="00C91305"/>
    <w:rsid w:val="00CA172D"/>
    <w:rsid w:val="00CE46C7"/>
    <w:rsid w:val="00CF1888"/>
    <w:rsid w:val="00D31B78"/>
    <w:rsid w:val="00D37B75"/>
    <w:rsid w:val="00D42AEF"/>
    <w:rsid w:val="00D44641"/>
    <w:rsid w:val="00D66F59"/>
    <w:rsid w:val="00D77295"/>
    <w:rsid w:val="00D84E3D"/>
    <w:rsid w:val="00DD5230"/>
    <w:rsid w:val="00DF5549"/>
    <w:rsid w:val="00E21B6A"/>
    <w:rsid w:val="00E77A3F"/>
    <w:rsid w:val="00E979D1"/>
    <w:rsid w:val="00EA015F"/>
    <w:rsid w:val="00EA4142"/>
    <w:rsid w:val="00EE3469"/>
    <w:rsid w:val="00F00631"/>
    <w:rsid w:val="00F03EE8"/>
    <w:rsid w:val="00F55033"/>
    <w:rsid w:val="00F567A6"/>
    <w:rsid w:val="00F87FAB"/>
    <w:rsid w:val="00F95444"/>
    <w:rsid w:val="00FB3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0994D"/>
  <w15:docId w15:val="{320BFE37-543B-4697-AE6A-B46EF1F9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pPr>
      <w:spacing w:before="8"/>
      <w:ind w:left="56"/>
    </w:pPr>
  </w:style>
  <w:style w:type="paragraph" w:styleId="a5">
    <w:name w:val="Balloon Text"/>
    <w:basedOn w:val="a"/>
    <w:link w:val="a6"/>
    <w:uiPriority w:val="99"/>
    <w:semiHidden/>
    <w:unhideWhenUsed/>
    <w:rsid w:val="00C57C5E"/>
    <w:rPr>
      <w:rFonts w:ascii="Tahoma" w:hAnsi="Tahoma" w:cs="Tahoma"/>
      <w:sz w:val="16"/>
      <w:szCs w:val="16"/>
    </w:rPr>
  </w:style>
  <w:style w:type="character" w:customStyle="1" w:styleId="a6">
    <w:name w:val="批注框文本 字符"/>
    <w:basedOn w:val="a0"/>
    <w:link w:val="a5"/>
    <w:uiPriority w:val="99"/>
    <w:semiHidden/>
    <w:rsid w:val="00C57C5E"/>
    <w:rPr>
      <w:rFonts w:ascii="Tahoma" w:eastAsia="Calibri" w:hAnsi="Tahoma" w:cs="Tahoma"/>
      <w:sz w:val="16"/>
      <w:szCs w:val="16"/>
    </w:rPr>
  </w:style>
  <w:style w:type="character" w:styleId="a7">
    <w:name w:val="Hyperlink"/>
    <w:basedOn w:val="a0"/>
    <w:uiPriority w:val="99"/>
    <w:unhideWhenUsed/>
    <w:rsid w:val="00B21287"/>
    <w:rPr>
      <w:color w:val="0000FF" w:themeColor="hyperlink"/>
      <w:u w:val="single"/>
    </w:rPr>
  </w:style>
  <w:style w:type="paragraph" w:styleId="a8">
    <w:name w:val="header"/>
    <w:basedOn w:val="a"/>
    <w:link w:val="a9"/>
    <w:uiPriority w:val="99"/>
    <w:unhideWhenUsed/>
    <w:rsid w:val="00EA4142"/>
    <w:pPr>
      <w:tabs>
        <w:tab w:val="center" w:pos="4320"/>
        <w:tab w:val="right" w:pos="8640"/>
      </w:tabs>
    </w:pPr>
  </w:style>
  <w:style w:type="character" w:customStyle="1" w:styleId="a9">
    <w:name w:val="页眉 字符"/>
    <w:basedOn w:val="a0"/>
    <w:link w:val="a8"/>
    <w:uiPriority w:val="99"/>
    <w:rsid w:val="00EA4142"/>
    <w:rPr>
      <w:rFonts w:ascii="Calibri" w:eastAsia="Calibri" w:hAnsi="Calibri" w:cs="Calibri"/>
    </w:rPr>
  </w:style>
  <w:style w:type="paragraph" w:styleId="aa">
    <w:name w:val="footer"/>
    <w:basedOn w:val="a"/>
    <w:link w:val="ab"/>
    <w:uiPriority w:val="99"/>
    <w:unhideWhenUsed/>
    <w:rsid w:val="00EA4142"/>
    <w:pPr>
      <w:tabs>
        <w:tab w:val="center" w:pos="4320"/>
        <w:tab w:val="right" w:pos="8640"/>
      </w:tabs>
    </w:pPr>
  </w:style>
  <w:style w:type="character" w:customStyle="1" w:styleId="ab">
    <w:name w:val="页脚 字符"/>
    <w:basedOn w:val="a0"/>
    <w:link w:val="aa"/>
    <w:uiPriority w:val="99"/>
    <w:rsid w:val="00EA4142"/>
    <w:rPr>
      <w:rFonts w:ascii="Calibri" w:eastAsia="Calibri" w:hAnsi="Calibri" w:cs="Calibri"/>
    </w:rPr>
  </w:style>
  <w:style w:type="table" w:customStyle="1" w:styleId="TableNormal1">
    <w:name w:val="Table Normal1"/>
    <w:uiPriority w:val="2"/>
    <w:semiHidden/>
    <w:unhideWhenUsed/>
    <w:qFormat/>
    <w:rsid w:val="007863C2"/>
    <w:pPr>
      <w:autoSpaceDE w:val="0"/>
      <w:autoSpaceDN w:val="0"/>
    </w:pPr>
    <w:tblPr>
      <w:tblInd w:w="0" w:type="dxa"/>
      <w:tblCellMar>
        <w:top w:w="0" w:type="dxa"/>
        <w:left w:w="0" w:type="dxa"/>
        <w:bottom w:w="0" w:type="dxa"/>
        <w:right w:w="0" w:type="dxa"/>
      </w:tblCellMar>
    </w:tblPr>
  </w:style>
  <w:style w:type="paragraph" w:customStyle="1" w:styleId="Default">
    <w:name w:val="Default"/>
    <w:rsid w:val="00CA172D"/>
    <w:pPr>
      <w:autoSpaceDE w:val="0"/>
      <w:autoSpaceDN w:val="0"/>
      <w:adjustRightInd w:val="0"/>
    </w:pPr>
    <w:rPr>
      <w:rFonts w:ascii="Arial" w:hAnsi="Arial" w:cs="Arial"/>
      <w:color w:val="000000"/>
      <w:sz w:val="24"/>
      <w:szCs w:val="24"/>
    </w:rPr>
  </w:style>
  <w:style w:type="character" w:customStyle="1" w:styleId="apple-converted-space">
    <w:name w:val="apple-converted-space"/>
    <w:basedOn w:val="a0"/>
    <w:rsid w:val="00DF5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B3A63-EF02-4450-9B29-4A33846E7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5135</Words>
  <Characters>29270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Gwen (RX)</dc:creator>
  <cp:lastModifiedBy>Li, Jason (RX)</cp:lastModifiedBy>
  <cp:revision>150</cp:revision>
  <cp:lastPrinted>2018-09-12T08:14:00Z</cp:lastPrinted>
  <dcterms:created xsi:type="dcterms:W3CDTF">2019-07-19T07:48:00Z</dcterms:created>
  <dcterms:modified xsi:type="dcterms:W3CDTF">2019-12-02T00:58:00Z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2017-07-25T00:00:00Z</vt:filetime>
  </property>
  <property fmtid="{D5CDD505-2E9C-101B-9397-08002B2CF9AE}" pid="3" name="Creator">
    <vt:lpwstr>Adobe InDesign CC 2015 (Windows)</vt:lpwstr>
  </property>
  <property fmtid="{D5CDD505-2E9C-101B-9397-08002B2CF9AE}" pid="4" name="LastSaved">
    <vt:filetime>2017-08-14T00:00:00Z</vt:filetime>
  </property>
</Properties>
</file>